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41C79C4F" w:rsidR="00084C53" w:rsidRDefault="00FE7BC2" w:rsidP="00FE7BC2">
      <w:pPr>
        <w:pStyle w:val="a3"/>
        <w:ind w:left="8160" w:right="236" w:hangingChars="3400" w:hanging="8160"/>
        <w:jc w:val="center"/>
        <w:rPr>
          <w:rFonts w:hint="eastAsia"/>
          <w:spacing w:val="0"/>
          <w:sz w:val="24"/>
          <w:szCs w:val="28"/>
        </w:rPr>
      </w:pPr>
      <w:r w:rsidRPr="00FE7BC2">
        <w:rPr>
          <w:spacing w:val="0"/>
          <w:sz w:val="24"/>
          <w:szCs w:val="28"/>
        </w:rPr>
        <w:t xml:space="preserve">Institute of Light Metals (ILM) Joint Usage/Research Grant </w:t>
      </w:r>
      <w:r>
        <w:rPr>
          <w:spacing w:val="0"/>
          <w:sz w:val="24"/>
          <w:szCs w:val="28"/>
        </w:rPr>
        <w:t xml:space="preserve">Report </w:t>
      </w:r>
      <w:r w:rsidRPr="00FE7BC2">
        <w:rPr>
          <w:spacing w:val="0"/>
          <w:sz w:val="24"/>
          <w:szCs w:val="28"/>
        </w:rPr>
        <w:t>in FY 202</w:t>
      </w:r>
      <w:r w:rsidR="00F757B9">
        <w:rPr>
          <w:rFonts w:hint="eastAsia"/>
          <w:spacing w:val="0"/>
          <w:sz w:val="24"/>
          <w:szCs w:val="28"/>
        </w:rPr>
        <w:t>5</w:t>
      </w:r>
    </w:p>
    <w:p w14:paraId="004AC443" w14:textId="38B715D2" w:rsidR="00084C53" w:rsidRPr="00B66BE2" w:rsidRDefault="006D49C0" w:rsidP="00281E94">
      <w:pPr>
        <w:pStyle w:val="a3"/>
        <w:ind w:left="7140" w:hangingChars="3400" w:hanging="7140"/>
        <w:jc w:val="right"/>
        <w:rPr>
          <w:rFonts w:eastAsia="等线" w:hint="eastAsia"/>
          <w:spacing w:val="0"/>
          <w:sz w:val="21"/>
          <w:szCs w:val="21"/>
          <w:lang w:eastAsia="zh-CN"/>
        </w:rPr>
      </w:pPr>
      <w:r>
        <w:rPr>
          <w:rFonts w:hint="eastAsia"/>
          <w:spacing w:val="0"/>
          <w:sz w:val="21"/>
          <w:szCs w:val="21"/>
        </w:rPr>
        <w:t>202</w:t>
      </w:r>
      <w:r w:rsidR="00F757B9">
        <w:rPr>
          <w:rFonts w:hint="eastAsia"/>
          <w:spacing w:val="0"/>
          <w:sz w:val="21"/>
          <w:szCs w:val="21"/>
        </w:rPr>
        <w:t>6</w:t>
      </w:r>
      <w:r w:rsidR="00636A92">
        <w:rPr>
          <w:rFonts w:hint="eastAsia"/>
          <w:spacing w:val="0"/>
          <w:sz w:val="21"/>
          <w:szCs w:val="21"/>
        </w:rPr>
        <w:t>/</w:t>
      </w:r>
      <w:r w:rsidR="00B66BE2">
        <w:rPr>
          <w:rFonts w:eastAsia="等线" w:hint="eastAsia"/>
          <w:spacing w:val="0"/>
          <w:sz w:val="21"/>
          <w:szCs w:val="21"/>
          <w:lang w:eastAsia="zh-CN"/>
        </w:rPr>
        <w:t>5/12</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4"/>
        <w:gridCol w:w="396"/>
        <w:gridCol w:w="1134"/>
        <w:gridCol w:w="2257"/>
        <w:gridCol w:w="574"/>
        <w:gridCol w:w="3213"/>
      </w:tblGrid>
      <w:tr w:rsidR="005927ED" w:rsidRPr="00E11E3A" w14:paraId="108301A6" w14:textId="77777777" w:rsidTr="00BC052A">
        <w:trPr>
          <w:trHeight w:val="143"/>
          <w:jc w:val="center"/>
        </w:trPr>
        <w:tc>
          <w:tcPr>
            <w:tcW w:w="2253" w:type="dxa"/>
            <w:gridSpan w:val="2"/>
            <w:vMerge w:val="restart"/>
            <w:tcBorders>
              <w:right w:val="single" w:sz="4" w:space="0" w:color="auto"/>
            </w:tcBorders>
            <w:vAlign w:val="center"/>
          </w:tcPr>
          <w:p w14:paraId="6FC3F729" w14:textId="43A7032F" w:rsidR="005927ED" w:rsidRPr="00636A92" w:rsidRDefault="00FE7BC2" w:rsidP="005A04CE">
            <w:pPr>
              <w:jc w:val="left"/>
              <w:rPr>
                <w:rFonts w:ascii="MS PMincho" w:eastAsia="MS PMincho" w:hAnsi="MS PMincho" w:hint="eastAsia"/>
                <w:sz w:val="22"/>
                <w:szCs w:val="22"/>
              </w:rPr>
            </w:pPr>
            <w:r w:rsidRPr="00636A92">
              <w:rPr>
                <w:rFonts w:ascii="MS PMincho" w:eastAsia="MS PMincho" w:hAnsi="MS PMincho"/>
                <w:sz w:val="22"/>
                <w:szCs w:val="22"/>
              </w:rPr>
              <w:t>Principal investigator</w:t>
            </w:r>
          </w:p>
        </w:tc>
        <w:tc>
          <w:tcPr>
            <w:tcW w:w="1134" w:type="dxa"/>
            <w:tcBorders>
              <w:left w:val="single" w:sz="4" w:space="0" w:color="auto"/>
              <w:bottom w:val="dashSmallGap" w:sz="4" w:space="0" w:color="000000"/>
              <w:right w:val="single" w:sz="4" w:space="0" w:color="000000"/>
            </w:tcBorders>
          </w:tcPr>
          <w:p w14:paraId="4BEDE112" w14:textId="2054C79D" w:rsidR="005927ED" w:rsidRPr="00636A92" w:rsidRDefault="00FE7BC2" w:rsidP="005A04CE">
            <w:pPr>
              <w:rPr>
                <w:rFonts w:ascii="MS PMincho" w:eastAsia="MS PMincho" w:hAnsi="MS PMincho" w:hint="eastAsia"/>
                <w:sz w:val="22"/>
                <w:szCs w:val="22"/>
              </w:rPr>
            </w:pPr>
            <w:r w:rsidRPr="00636A92">
              <w:rPr>
                <w:rFonts w:ascii="MS PMincho" w:eastAsia="MS PMincho" w:hAnsi="MS PMincho"/>
                <w:sz w:val="22"/>
                <w:szCs w:val="22"/>
              </w:rPr>
              <w:t>Affiliation</w:t>
            </w:r>
          </w:p>
        </w:tc>
        <w:tc>
          <w:tcPr>
            <w:tcW w:w="6051" w:type="dxa"/>
            <w:gridSpan w:val="3"/>
            <w:tcBorders>
              <w:left w:val="single" w:sz="4" w:space="0" w:color="000000"/>
              <w:bottom w:val="dashSmallGap" w:sz="4" w:space="0" w:color="000000"/>
              <w:right w:val="single" w:sz="12" w:space="0" w:color="auto"/>
            </w:tcBorders>
          </w:tcPr>
          <w:p w14:paraId="346136E0" w14:textId="22CDEE8F" w:rsidR="005927ED" w:rsidRPr="00B81660" w:rsidRDefault="00B81660" w:rsidP="005A04CE">
            <w:pPr>
              <w:rPr>
                <w:rFonts w:ascii="MS PMincho" w:eastAsia="等线" w:hAnsi="MS PMincho" w:hint="eastAsia"/>
                <w:sz w:val="22"/>
                <w:szCs w:val="22"/>
                <w:lang w:eastAsia="zh-CN"/>
              </w:rPr>
            </w:pPr>
            <w:r>
              <w:rPr>
                <w:rFonts w:ascii="MS PMincho" w:eastAsia="等线" w:hAnsi="MS PMincho" w:hint="eastAsia"/>
                <w:sz w:val="22"/>
                <w:szCs w:val="22"/>
                <w:lang w:eastAsia="zh-CN"/>
              </w:rPr>
              <w:t>Dalian University of Technology</w:t>
            </w:r>
          </w:p>
        </w:tc>
      </w:tr>
      <w:tr w:rsidR="005927ED" w:rsidRPr="00E11E3A" w14:paraId="616460AC" w14:textId="77777777" w:rsidTr="00BC052A">
        <w:trPr>
          <w:trHeight w:val="142"/>
          <w:jc w:val="center"/>
        </w:trPr>
        <w:tc>
          <w:tcPr>
            <w:tcW w:w="2253" w:type="dxa"/>
            <w:gridSpan w:val="2"/>
            <w:vMerge/>
            <w:tcBorders>
              <w:right w:val="single" w:sz="4" w:space="0" w:color="auto"/>
            </w:tcBorders>
            <w:vAlign w:val="center"/>
          </w:tcPr>
          <w:p w14:paraId="13E5FAD8" w14:textId="77777777" w:rsidR="005927ED" w:rsidRPr="00636A92" w:rsidRDefault="005927ED" w:rsidP="005A04CE">
            <w:pPr>
              <w:jc w:val="left"/>
              <w:rPr>
                <w:rFonts w:ascii="MS PMincho" w:eastAsia="MS PMincho" w:hAnsi="MS PMincho" w:hint="eastAsia"/>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78D4FC11" w14:textId="624AF183" w:rsidR="005927ED" w:rsidRPr="00636A92" w:rsidRDefault="00FE7BC2" w:rsidP="005A04CE">
            <w:pPr>
              <w:rPr>
                <w:rFonts w:ascii="MS PMincho" w:eastAsia="MS PMincho" w:hAnsi="MS PMincho" w:hint="eastAsia"/>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51639955" w:rsidR="005927ED" w:rsidRPr="00636A92" w:rsidRDefault="00EA5070" w:rsidP="005A04CE">
            <w:pPr>
              <w:rPr>
                <w:rFonts w:ascii="MS PMincho" w:eastAsia="MS PMincho" w:hAnsi="MS PMincho" w:hint="eastAsia"/>
                <w:sz w:val="22"/>
                <w:szCs w:val="22"/>
              </w:rPr>
            </w:pPr>
            <w:r>
              <w:rPr>
                <w:rFonts w:ascii="MS PMincho" w:eastAsia="等线" w:hAnsi="MS PMincho" w:hint="eastAsia"/>
                <w:sz w:val="22"/>
                <w:szCs w:val="22"/>
                <w:lang w:eastAsia="zh-CN"/>
              </w:rPr>
              <w:t>A</w:t>
            </w:r>
            <w:r w:rsidRPr="00EA5070">
              <w:rPr>
                <w:rFonts w:ascii="MS PMincho" w:eastAsia="MS PMincho" w:hAnsi="MS PMincho"/>
                <w:sz w:val="22"/>
                <w:szCs w:val="22"/>
              </w:rPr>
              <w:t xml:space="preserve">ssistant </w:t>
            </w:r>
            <w:r w:rsidR="00DE12D4" w:rsidRPr="00EA5070">
              <w:rPr>
                <w:rFonts w:ascii="MS PMincho" w:eastAsia="MS PMincho" w:hAnsi="MS PMincho"/>
                <w:sz w:val="22"/>
                <w:szCs w:val="22"/>
              </w:rPr>
              <w:t>professor</w:t>
            </w:r>
          </w:p>
        </w:tc>
      </w:tr>
      <w:tr w:rsidR="005927ED" w:rsidRPr="00E11E3A" w14:paraId="5DBBA147" w14:textId="77777777" w:rsidTr="00BC052A">
        <w:trPr>
          <w:trHeight w:val="285"/>
          <w:jc w:val="center"/>
        </w:trPr>
        <w:tc>
          <w:tcPr>
            <w:tcW w:w="2253" w:type="dxa"/>
            <w:gridSpan w:val="2"/>
            <w:vMerge/>
            <w:tcBorders>
              <w:bottom w:val="single" w:sz="4" w:space="0" w:color="auto"/>
              <w:right w:val="single" w:sz="4" w:space="0" w:color="auto"/>
            </w:tcBorders>
            <w:vAlign w:val="center"/>
          </w:tcPr>
          <w:p w14:paraId="38B55E58" w14:textId="49206A67" w:rsidR="005927ED" w:rsidRPr="00636A92" w:rsidRDefault="005927ED" w:rsidP="005A04CE">
            <w:pPr>
              <w:ind w:left="220" w:hangingChars="100" w:hanging="220"/>
              <w:jc w:val="left"/>
              <w:rPr>
                <w:rFonts w:ascii="MS PMincho" w:eastAsia="MS PMincho" w:hAnsi="MS PMincho" w:hint="eastAsia"/>
                <w:sz w:val="22"/>
                <w:szCs w:val="22"/>
              </w:rPr>
            </w:pPr>
          </w:p>
        </w:tc>
        <w:tc>
          <w:tcPr>
            <w:tcW w:w="1134" w:type="dxa"/>
            <w:tcBorders>
              <w:top w:val="dashSmallGap" w:sz="4" w:space="0" w:color="000000"/>
              <w:left w:val="single" w:sz="4" w:space="0" w:color="auto"/>
              <w:bottom w:val="nil"/>
              <w:right w:val="single" w:sz="4" w:space="0" w:color="000000"/>
            </w:tcBorders>
          </w:tcPr>
          <w:p w14:paraId="64E1660C" w14:textId="6710D4C1" w:rsidR="005927ED" w:rsidRPr="00636A92" w:rsidRDefault="00FE7BC2" w:rsidP="005A04CE">
            <w:pPr>
              <w:rPr>
                <w:rFonts w:ascii="MS PMincho" w:eastAsia="MS PMincho" w:hAnsi="MS PMincho" w:hint="eastAsia"/>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67B528AA" w:rsidR="005927ED" w:rsidRPr="005C0F5F" w:rsidRDefault="005C0F5F" w:rsidP="005A04CE">
            <w:pPr>
              <w:rPr>
                <w:rFonts w:ascii="MS PMincho" w:eastAsia="等线" w:hAnsi="MS PMincho" w:hint="eastAsia"/>
                <w:sz w:val="22"/>
                <w:szCs w:val="22"/>
                <w:lang w:eastAsia="zh-CN"/>
              </w:rPr>
            </w:pPr>
            <w:r>
              <w:rPr>
                <w:rFonts w:ascii="MS PMincho" w:eastAsia="等线" w:hAnsi="MS PMincho" w:hint="eastAsia"/>
                <w:sz w:val="22"/>
                <w:szCs w:val="22"/>
                <w:lang w:eastAsia="zh-CN"/>
              </w:rPr>
              <w:t>Zhirou Zhang</w:t>
            </w:r>
          </w:p>
        </w:tc>
      </w:tr>
      <w:tr w:rsidR="00FE7BC2" w:rsidRPr="00E11E3A" w14:paraId="00F53EAD" w14:textId="77777777" w:rsidTr="00BC052A">
        <w:trPr>
          <w:trHeight w:val="143"/>
          <w:jc w:val="center"/>
        </w:trPr>
        <w:tc>
          <w:tcPr>
            <w:tcW w:w="2253" w:type="dxa"/>
            <w:gridSpan w:val="2"/>
            <w:vMerge w:val="restart"/>
            <w:tcBorders>
              <w:top w:val="single" w:sz="4" w:space="0" w:color="auto"/>
              <w:right w:val="single" w:sz="4" w:space="0" w:color="auto"/>
            </w:tcBorders>
            <w:vAlign w:val="center"/>
          </w:tcPr>
          <w:p w14:paraId="2305DCBC" w14:textId="7BDCCD47" w:rsidR="00FE7BC2" w:rsidRPr="00636A92" w:rsidRDefault="00FE7BC2" w:rsidP="005A04CE">
            <w:pPr>
              <w:jc w:val="left"/>
              <w:rPr>
                <w:rFonts w:ascii="MS PMincho" w:eastAsia="MS PMincho" w:hAnsi="MS PMincho" w:hint="eastAsia"/>
                <w:sz w:val="22"/>
                <w:szCs w:val="22"/>
              </w:rPr>
            </w:pPr>
            <w:r w:rsidRPr="00636A92">
              <w:rPr>
                <w:rFonts w:ascii="MS PMincho" w:eastAsia="MS PMincho" w:hAnsi="MS PMincho"/>
                <w:sz w:val="22"/>
                <w:szCs w:val="22"/>
              </w:rPr>
              <w:t>Collaborated researcher of ILM</w:t>
            </w:r>
          </w:p>
        </w:tc>
        <w:tc>
          <w:tcPr>
            <w:tcW w:w="1134" w:type="dxa"/>
            <w:tcBorders>
              <w:top w:val="single" w:sz="4" w:space="0" w:color="auto"/>
              <w:left w:val="single" w:sz="4" w:space="0" w:color="auto"/>
              <w:bottom w:val="dashSmallGap" w:sz="4" w:space="0" w:color="000000"/>
              <w:right w:val="single" w:sz="4" w:space="0" w:color="000000"/>
            </w:tcBorders>
          </w:tcPr>
          <w:p w14:paraId="24D1A159" w14:textId="4C30B6C5" w:rsidR="00FE7BC2" w:rsidRPr="00636A92" w:rsidRDefault="00FE7BC2" w:rsidP="005A04CE">
            <w:pPr>
              <w:rPr>
                <w:rFonts w:ascii="MS PMincho" w:eastAsia="MS PMincho" w:hAnsi="MS PMincho" w:hint="eastAsia"/>
                <w:sz w:val="22"/>
                <w:szCs w:val="22"/>
              </w:rPr>
            </w:pPr>
            <w:r w:rsidRPr="00636A92">
              <w:rPr>
                <w:rFonts w:ascii="MS PMincho" w:eastAsia="MS PMincho" w:hAnsi="MS PMincho"/>
                <w:sz w:val="22"/>
                <w:szCs w:val="22"/>
              </w:rPr>
              <w:t>Affiliation</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1A61F148" w:rsidR="00FE7BC2" w:rsidRPr="00FB39D2" w:rsidRDefault="00FB39D2" w:rsidP="005A04CE">
            <w:pPr>
              <w:rPr>
                <w:rFonts w:ascii="MS PMincho" w:eastAsia="等线" w:hAnsi="MS PMincho" w:hint="eastAsia"/>
                <w:sz w:val="22"/>
                <w:szCs w:val="22"/>
                <w:lang w:eastAsia="zh-CN"/>
              </w:rPr>
            </w:pPr>
            <w:r>
              <w:rPr>
                <w:rFonts w:ascii="MS PMincho" w:eastAsia="等线" w:hAnsi="MS PMincho" w:hint="eastAsia"/>
                <w:sz w:val="22"/>
                <w:szCs w:val="22"/>
                <w:lang w:eastAsia="zh-CN"/>
              </w:rPr>
              <w:t>MRL</w:t>
            </w:r>
          </w:p>
        </w:tc>
      </w:tr>
      <w:tr w:rsidR="00FE7BC2" w:rsidRPr="00E11E3A" w14:paraId="2FEDC074" w14:textId="77777777" w:rsidTr="00BC052A">
        <w:trPr>
          <w:trHeight w:val="142"/>
          <w:jc w:val="center"/>
        </w:trPr>
        <w:tc>
          <w:tcPr>
            <w:tcW w:w="2253" w:type="dxa"/>
            <w:gridSpan w:val="2"/>
            <w:vMerge/>
            <w:tcBorders>
              <w:right w:val="single" w:sz="4" w:space="0" w:color="auto"/>
            </w:tcBorders>
            <w:vAlign w:val="center"/>
          </w:tcPr>
          <w:p w14:paraId="76F9342A" w14:textId="77777777" w:rsidR="00FE7BC2" w:rsidRPr="00636A92" w:rsidRDefault="00FE7BC2" w:rsidP="005A04CE">
            <w:pPr>
              <w:ind w:left="220" w:hangingChars="100" w:hanging="220"/>
              <w:jc w:val="left"/>
              <w:rPr>
                <w:rFonts w:ascii="MS PMincho" w:eastAsia="MS PMincho" w:hAnsi="MS PMincho" w:hint="eastAsia"/>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51532891" w14:textId="567CCD59" w:rsidR="00FE7BC2" w:rsidRPr="00636A92" w:rsidRDefault="00FE7BC2" w:rsidP="005A04CE">
            <w:pPr>
              <w:rPr>
                <w:rFonts w:ascii="MS PMincho" w:eastAsia="MS PMincho" w:hAnsi="MS PMincho" w:hint="eastAsia"/>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1AF93E45" w:rsidR="00FE7BC2" w:rsidRPr="00636A92" w:rsidRDefault="00DE12D4" w:rsidP="005A04CE">
            <w:pPr>
              <w:rPr>
                <w:rFonts w:ascii="MS PMincho" w:eastAsia="MS PMincho" w:hAnsi="MS PMincho" w:hint="eastAsia"/>
                <w:sz w:val="22"/>
                <w:szCs w:val="22"/>
              </w:rPr>
            </w:pPr>
            <w:r>
              <w:rPr>
                <w:rFonts w:ascii="MS PMincho" w:eastAsia="等线" w:hAnsi="MS PMincho" w:hint="eastAsia"/>
                <w:sz w:val="22"/>
                <w:szCs w:val="22"/>
                <w:lang w:eastAsia="zh-CN"/>
              </w:rPr>
              <w:t>P</w:t>
            </w:r>
            <w:r w:rsidRPr="00EA5070">
              <w:rPr>
                <w:rFonts w:ascii="MS PMincho" w:eastAsia="MS PMincho" w:hAnsi="MS PMincho"/>
                <w:sz w:val="22"/>
                <w:szCs w:val="22"/>
              </w:rPr>
              <w:t>rofessor</w:t>
            </w:r>
          </w:p>
        </w:tc>
      </w:tr>
      <w:tr w:rsidR="00FE7BC2" w:rsidRPr="00E11E3A" w14:paraId="17A1B61E" w14:textId="77777777" w:rsidTr="00BC052A">
        <w:trPr>
          <w:trHeight w:val="252"/>
          <w:jc w:val="center"/>
        </w:trPr>
        <w:tc>
          <w:tcPr>
            <w:tcW w:w="2253" w:type="dxa"/>
            <w:gridSpan w:val="2"/>
            <w:vMerge/>
            <w:tcBorders>
              <w:bottom w:val="single" w:sz="4" w:space="0" w:color="auto"/>
              <w:right w:val="single" w:sz="4" w:space="0" w:color="auto"/>
            </w:tcBorders>
            <w:vAlign w:val="center"/>
          </w:tcPr>
          <w:p w14:paraId="5F9D720E" w14:textId="77777777" w:rsidR="00FE7BC2" w:rsidRPr="00636A92" w:rsidRDefault="00FE7BC2" w:rsidP="005A04CE">
            <w:pPr>
              <w:ind w:left="220" w:hangingChars="100" w:hanging="220"/>
              <w:jc w:val="left"/>
              <w:rPr>
                <w:rFonts w:ascii="MS PMincho" w:eastAsia="MS PMincho" w:hAnsi="MS PMincho" w:hint="eastAsia"/>
                <w:sz w:val="22"/>
                <w:szCs w:val="22"/>
              </w:rPr>
            </w:pPr>
          </w:p>
        </w:tc>
        <w:tc>
          <w:tcPr>
            <w:tcW w:w="1134" w:type="dxa"/>
            <w:tcBorders>
              <w:top w:val="dashSmallGap" w:sz="4" w:space="0" w:color="000000"/>
              <w:left w:val="single" w:sz="4" w:space="0" w:color="auto"/>
              <w:bottom w:val="single" w:sz="4" w:space="0" w:color="auto"/>
              <w:right w:val="single" w:sz="4" w:space="0" w:color="000000"/>
            </w:tcBorders>
          </w:tcPr>
          <w:p w14:paraId="362D63AB" w14:textId="5768737F" w:rsidR="00FE7BC2" w:rsidRPr="00636A92" w:rsidRDefault="00FE7BC2" w:rsidP="005A04CE">
            <w:pPr>
              <w:rPr>
                <w:rFonts w:ascii="MS PMincho" w:eastAsia="MS PMincho" w:hAnsi="MS PMincho" w:hint="eastAsia"/>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1E7FFCC0" w:rsidR="00FE7BC2" w:rsidRPr="0065613D" w:rsidRDefault="0065613D" w:rsidP="0065613D">
            <w:pPr>
              <w:spacing w:line="284" w:lineRule="atLeast"/>
              <w:rPr>
                <w:rFonts w:ascii="MS PMincho" w:eastAsia="等线" w:hAnsi="MS PMincho" w:hint="eastAsia"/>
                <w:lang w:eastAsia="zh-CN"/>
              </w:rPr>
            </w:pPr>
            <w:r w:rsidRPr="004F107F">
              <w:rPr>
                <w:rFonts w:ascii="MS PMincho" w:eastAsia="MS PMincho" w:hAnsi="MS PMincho"/>
              </w:rPr>
              <w:t>Yoshihito Kawamura</w:t>
            </w:r>
          </w:p>
        </w:tc>
      </w:tr>
      <w:tr w:rsidR="00596D90" w:rsidRPr="00E11E3A" w14:paraId="6728BD31" w14:textId="77777777" w:rsidTr="005A04CE">
        <w:trPr>
          <w:trHeight w:val="625"/>
          <w:jc w:val="center"/>
        </w:trPr>
        <w:tc>
          <w:tcPr>
            <w:tcW w:w="2253" w:type="dxa"/>
            <w:gridSpan w:val="2"/>
            <w:tcBorders>
              <w:top w:val="single" w:sz="4" w:space="0" w:color="auto"/>
              <w:bottom w:val="single" w:sz="4" w:space="0" w:color="auto"/>
              <w:right w:val="single" w:sz="4" w:space="0" w:color="auto"/>
            </w:tcBorders>
            <w:vAlign w:val="center"/>
          </w:tcPr>
          <w:p w14:paraId="0CE301B8" w14:textId="650FD880" w:rsidR="00596D90" w:rsidRPr="00636A92" w:rsidRDefault="00636A92" w:rsidP="005A04CE">
            <w:pPr>
              <w:jc w:val="left"/>
              <w:rPr>
                <w:rFonts w:ascii="MS PMincho" w:eastAsia="MS PMincho" w:hAnsi="MS PMincho" w:hint="eastAsia"/>
                <w:sz w:val="22"/>
                <w:szCs w:val="22"/>
              </w:rPr>
            </w:pPr>
            <w:r w:rsidRPr="00636A92">
              <w:rPr>
                <w:rFonts w:ascii="MS PMincho" w:eastAsia="MS PMincho" w:hAnsi="MS PMincho"/>
                <w:sz w:val="22"/>
                <w:szCs w:val="22"/>
              </w:rPr>
              <w:t>Title of the joint research</w:t>
            </w:r>
          </w:p>
        </w:tc>
        <w:tc>
          <w:tcPr>
            <w:tcW w:w="7185" w:type="dxa"/>
            <w:gridSpan w:val="4"/>
            <w:tcBorders>
              <w:top w:val="single" w:sz="4" w:space="0" w:color="auto"/>
              <w:left w:val="single" w:sz="4" w:space="0" w:color="auto"/>
              <w:bottom w:val="single" w:sz="4" w:space="0" w:color="auto"/>
              <w:right w:val="single" w:sz="12" w:space="0" w:color="auto"/>
            </w:tcBorders>
            <w:vAlign w:val="center"/>
          </w:tcPr>
          <w:p w14:paraId="7BC59D19" w14:textId="350CBD51" w:rsidR="00596D90" w:rsidRPr="00636A92" w:rsidRDefault="0065613D" w:rsidP="005A04CE">
            <w:pPr>
              <w:rPr>
                <w:rFonts w:ascii="MS PMincho" w:eastAsia="MS PMincho" w:hAnsi="MS PMincho" w:hint="eastAsia"/>
                <w:sz w:val="22"/>
                <w:szCs w:val="22"/>
              </w:rPr>
            </w:pPr>
            <w:r>
              <w:rPr>
                <w:rFonts w:ascii="MS PMincho" w:eastAsia="等线" w:hAnsi="MS PMincho" w:hint="eastAsia"/>
                <w:sz w:val="22"/>
                <w:szCs w:val="22"/>
                <w:lang w:eastAsia="zh-CN"/>
              </w:rPr>
              <w:t xml:space="preserve">Study of </w:t>
            </w:r>
            <w:r>
              <w:rPr>
                <w:rFonts w:ascii="MS PMincho" w:eastAsia="等线" w:hAnsi="MS PMincho"/>
                <w:sz w:val="22"/>
                <w:szCs w:val="22"/>
                <w:lang w:eastAsia="zh-CN"/>
              </w:rPr>
              <w:t>mechanisms</w:t>
            </w:r>
            <w:r>
              <w:rPr>
                <w:rFonts w:ascii="MS PMincho" w:eastAsia="等线" w:hAnsi="MS PMincho" w:hint="eastAsia"/>
                <w:sz w:val="22"/>
                <w:szCs w:val="22"/>
                <w:lang w:eastAsia="zh-CN"/>
              </w:rPr>
              <w:t xml:space="preserve"> of improved heat resistance of Mg-RE alloys containing LPSO structures caused by kinking bands</w:t>
            </w:r>
          </w:p>
        </w:tc>
      </w:tr>
      <w:tr w:rsidR="00596D90" w:rsidRPr="00E11E3A" w14:paraId="519EC9CD"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253" w:type="dxa"/>
            <w:gridSpan w:val="2"/>
            <w:tcBorders>
              <w:top w:val="single" w:sz="4" w:space="0" w:color="auto"/>
              <w:right w:val="single" w:sz="4" w:space="0" w:color="auto"/>
            </w:tcBorders>
            <w:vAlign w:val="center"/>
          </w:tcPr>
          <w:p w14:paraId="1F7463E5" w14:textId="77777777" w:rsidR="00596D90" w:rsidRPr="00636A92" w:rsidRDefault="00596D90" w:rsidP="005A04CE">
            <w:pPr>
              <w:suppressAutoHyphens/>
              <w:kinsoku w:val="0"/>
              <w:overflowPunct w:val="0"/>
              <w:autoSpaceDE w:val="0"/>
              <w:autoSpaceDN w:val="0"/>
              <w:spacing w:line="288" w:lineRule="atLeast"/>
              <w:rPr>
                <w:rFonts w:ascii="MS PMincho" w:eastAsia="MS PMincho" w:hAnsi="MS PMincho" w:hint="eastAsia"/>
                <w:sz w:val="22"/>
                <w:szCs w:val="22"/>
              </w:rPr>
            </w:pPr>
          </w:p>
          <w:p w14:paraId="394C07C7" w14:textId="6AAA98BC" w:rsidR="00596D90" w:rsidRPr="00636A92" w:rsidRDefault="00636A92" w:rsidP="00BC052A">
            <w:pPr>
              <w:suppressAutoHyphens/>
              <w:kinsoku w:val="0"/>
              <w:overflowPunct w:val="0"/>
              <w:autoSpaceDE w:val="0"/>
              <w:autoSpaceDN w:val="0"/>
              <w:spacing w:line="288" w:lineRule="atLeast"/>
              <w:ind w:leftChars="35" w:left="73"/>
              <w:rPr>
                <w:rFonts w:ascii="MS PMincho" w:eastAsia="MS PMincho" w:hAnsi="MS PMincho" w:hint="eastAsia"/>
                <w:sz w:val="22"/>
                <w:szCs w:val="22"/>
              </w:rPr>
            </w:pPr>
            <w:r w:rsidRPr="00636A92">
              <w:rPr>
                <w:rFonts w:ascii="MS PMincho" w:eastAsia="MS PMincho" w:hAnsi="MS PMincho"/>
                <w:sz w:val="22"/>
                <w:szCs w:val="22"/>
              </w:rPr>
              <w:t>Joint research Program</w:t>
            </w:r>
          </w:p>
          <w:p w14:paraId="22ACAAEB" w14:textId="77777777"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hint="eastAsia"/>
                <w:sz w:val="22"/>
                <w:szCs w:val="22"/>
              </w:rPr>
            </w:pPr>
          </w:p>
          <w:p w14:paraId="20EEFD69" w14:textId="170C651B"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hint="eastAsia"/>
                <w:sz w:val="20"/>
                <w:szCs w:val="20"/>
              </w:rPr>
            </w:pPr>
            <w:r w:rsidRPr="00636A92">
              <w:rPr>
                <w:rFonts w:ascii="MS PMincho" w:eastAsia="MS PMincho" w:hAnsi="MS PMincho" w:hint="eastAsia"/>
                <w:sz w:val="20"/>
                <w:szCs w:val="20"/>
              </w:rPr>
              <w:t>※</w:t>
            </w:r>
            <w:r w:rsidR="00636A92">
              <w:rPr>
                <w:rFonts w:ascii="MS PMincho" w:eastAsia="MS PMincho" w:hAnsi="MS PMincho" w:hint="eastAsia"/>
              </w:rPr>
              <w:t>check the box</w:t>
            </w:r>
          </w:p>
        </w:tc>
        <w:tc>
          <w:tcPr>
            <w:tcW w:w="3969" w:type="dxa"/>
            <w:gridSpan w:val="3"/>
            <w:tcBorders>
              <w:top w:val="nil"/>
              <w:left w:val="single" w:sz="4" w:space="0" w:color="auto"/>
              <w:right w:val="dashed" w:sz="4" w:space="0" w:color="000000"/>
            </w:tcBorders>
          </w:tcPr>
          <w:p w14:paraId="49D094F3"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hint="eastAsia"/>
                <w:sz w:val="22"/>
                <w:szCs w:val="22"/>
              </w:rPr>
            </w:pPr>
            <w:r w:rsidRPr="00636A92">
              <w:rPr>
                <w:rFonts w:ascii="MS PMincho" w:eastAsia="MS PMincho" w:hAnsi="MS PMincho" w:hint="eastAsia"/>
                <w:sz w:val="22"/>
                <w:szCs w:val="22"/>
              </w:rPr>
              <w:t>□　Program for Joint Usage / Research Centers (JURC)</w:t>
            </w:r>
          </w:p>
          <w:p w14:paraId="07496DAC" w14:textId="09224083" w:rsidR="005A04CE" w:rsidRDefault="00EF6946" w:rsidP="005A04CE">
            <w:pPr>
              <w:suppressAutoHyphens/>
              <w:kinsoku w:val="0"/>
              <w:overflowPunct w:val="0"/>
              <w:autoSpaceDE w:val="0"/>
              <w:autoSpaceDN w:val="0"/>
              <w:spacing w:line="288" w:lineRule="atLeast"/>
              <w:ind w:left="340" w:hangingChars="170" w:hanging="340"/>
              <w:jc w:val="left"/>
              <w:rPr>
                <w:rFonts w:ascii="MS PMincho" w:eastAsia="MS PMincho" w:hAnsi="MS PMincho" w:hint="eastAsia"/>
                <w:sz w:val="22"/>
                <w:szCs w:val="22"/>
              </w:rPr>
            </w:pPr>
            <w:r>
              <w:rPr>
                <w:rFonts w:hint="eastAsia"/>
                <w:sz w:val="20"/>
                <w:szCs w:val="20"/>
              </w:rPr>
              <w:sym w:font="Wingdings 2" w:char="F052"/>
            </w:r>
            <w:r w:rsidR="00636A92" w:rsidRPr="00636A92">
              <w:rPr>
                <w:rFonts w:ascii="MS PMincho" w:eastAsia="MS PMincho" w:hAnsi="MS PMincho" w:hint="eastAsia"/>
                <w:sz w:val="22"/>
                <w:szCs w:val="22"/>
              </w:rPr>
              <w:t xml:space="preserve">　Program for International JURC</w:t>
            </w:r>
          </w:p>
          <w:p w14:paraId="343973E2"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hint="eastAsia"/>
                <w:sz w:val="22"/>
                <w:szCs w:val="22"/>
              </w:rPr>
            </w:pPr>
            <w:r w:rsidRPr="00636A92">
              <w:rPr>
                <w:rFonts w:ascii="MS PMincho" w:eastAsia="MS PMincho" w:hAnsi="MS PMincho" w:hint="eastAsia"/>
                <w:sz w:val="22"/>
                <w:szCs w:val="22"/>
              </w:rPr>
              <w:t>□　Program for providing samples and materials</w:t>
            </w:r>
          </w:p>
          <w:p w14:paraId="64F8FBF7" w14:textId="27C1CC4D" w:rsidR="00596D90" w:rsidRPr="00636A92" w:rsidRDefault="00636A92" w:rsidP="005A04CE">
            <w:pPr>
              <w:suppressAutoHyphens/>
              <w:kinsoku w:val="0"/>
              <w:overflowPunct w:val="0"/>
              <w:autoSpaceDE w:val="0"/>
              <w:autoSpaceDN w:val="0"/>
              <w:spacing w:line="288" w:lineRule="atLeast"/>
              <w:ind w:left="374" w:hangingChars="170" w:hanging="374"/>
              <w:jc w:val="left"/>
              <w:rPr>
                <w:sz w:val="22"/>
                <w:szCs w:val="22"/>
              </w:rPr>
            </w:pPr>
            <w:r w:rsidRPr="00636A92">
              <w:rPr>
                <w:rFonts w:ascii="MS PMincho" w:eastAsia="MS PMincho" w:hAnsi="MS PMincho" w:hint="eastAsia"/>
                <w:sz w:val="22"/>
                <w:szCs w:val="22"/>
              </w:rPr>
              <w:t xml:space="preserve">□　Program for using ILM facilities for sample analysis and </w:t>
            </w:r>
            <w:r w:rsidR="00BC052A" w:rsidRPr="00636A92">
              <w:rPr>
                <w:rFonts w:ascii="MS PMincho" w:eastAsia="MS PMincho" w:hAnsi="MS PMincho"/>
                <w:sz w:val="22"/>
                <w:szCs w:val="22"/>
              </w:rPr>
              <w:t>characterization</w:t>
            </w:r>
          </w:p>
        </w:tc>
        <w:tc>
          <w:tcPr>
            <w:tcW w:w="3216" w:type="dxa"/>
            <w:tcBorders>
              <w:top w:val="nil"/>
              <w:left w:val="dashed" w:sz="4" w:space="0" w:color="000000"/>
            </w:tcBorders>
          </w:tcPr>
          <w:p w14:paraId="379C0909" w14:textId="0F85BE78" w:rsidR="00596D90" w:rsidRPr="00636A92" w:rsidRDefault="005A04CE" w:rsidP="005A04CE">
            <w:pPr>
              <w:ind w:right="68"/>
              <w:rPr>
                <w:rFonts w:ascii="MS PMincho" w:eastAsia="MS PMincho" w:hAnsi="MS PMincho" w:hint="eastAsia"/>
                <w:sz w:val="22"/>
                <w:szCs w:val="22"/>
              </w:rPr>
            </w:pPr>
            <w:r>
              <w:rPr>
                <w:rFonts w:hint="eastAsia"/>
                <w:sz w:val="22"/>
                <w:szCs w:val="22"/>
              </w:rPr>
              <w:t>□</w:t>
            </w:r>
            <w:r>
              <w:rPr>
                <w:rFonts w:hint="eastAsia"/>
                <w:sz w:val="22"/>
                <w:szCs w:val="22"/>
              </w:rPr>
              <w:t xml:space="preserve"> </w:t>
            </w:r>
            <w:r w:rsidR="00636A92" w:rsidRPr="00636A92">
              <w:rPr>
                <w:rFonts w:ascii="MS PMincho" w:eastAsia="MS PMincho" w:hAnsi="MS PMincho"/>
                <w:sz w:val="22"/>
                <w:szCs w:val="22"/>
              </w:rPr>
              <w:t>Focused themes</w:t>
            </w:r>
          </w:p>
          <w:p w14:paraId="120E0CC3" w14:textId="19111552" w:rsidR="00596D90" w:rsidRPr="00636A92" w:rsidRDefault="00636A92" w:rsidP="005A04CE">
            <w:pPr>
              <w:ind w:right="68" w:firstLineChars="100" w:firstLine="220"/>
              <w:rPr>
                <w:rFonts w:ascii="MS PMincho" w:eastAsia="MS PMincho" w:hAnsi="MS PMincho" w:hint="eastAsia"/>
                <w:sz w:val="22"/>
                <w:szCs w:val="22"/>
              </w:rPr>
            </w:pPr>
            <w:r>
              <w:rPr>
                <w:rFonts w:hint="eastAsia"/>
                <w:sz w:val="22"/>
                <w:szCs w:val="22"/>
              </w:rPr>
              <w:t>□</w:t>
            </w:r>
            <w:r>
              <w:rPr>
                <w:rFonts w:hint="eastAsia"/>
                <w:sz w:val="22"/>
                <w:szCs w:val="22"/>
              </w:rPr>
              <w:t xml:space="preserve"> </w:t>
            </w:r>
            <w:r w:rsidRPr="00636A92">
              <w:rPr>
                <w:rFonts w:ascii="MS PMincho" w:eastAsia="MS PMincho" w:hAnsi="MS PMincho"/>
                <w:sz w:val="22"/>
                <w:szCs w:val="22"/>
              </w:rPr>
              <w:t>Transportation</w:t>
            </w:r>
          </w:p>
          <w:p w14:paraId="2FEFE168" w14:textId="3F6BBC9C" w:rsidR="00596D90" w:rsidRPr="00636A92" w:rsidRDefault="00636A92" w:rsidP="005A04CE">
            <w:pPr>
              <w:ind w:right="68" w:firstLineChars="100" w:firstLine="220"/>
              <w:rPr>
                <w:rFonts w:ascii="MS PMincho" w:eastAsia="MS PMincho" w:hAnsi="MS PMincho" w:hint="eastAsia"/>
                <w:sz w:val="22"/>
                <w:szCs w:val="22"/>
              </w:rPr>
            </w:pPr>
            <w:r>
              <w:rPr>
                <w:rFonts w:hint="eastAsia"/>
                <w:sz w:val="22"/>
                <w:szCs w:val="22"/>
              </w:rPr>
              <w:t>□</w:t>
            </w:r>
            <w:r>
              <w:rPr>
                <w:rFonts w:hint="eastAsia"/>
                <w:sz w:val="22"/>
                <w:szCs w:val="22"/>
              </w:rPr>
              <w:t xml:space="preserve"> </w:t>
            </w:r>
            <w:r w:rsidRPr="00636A92">
              <w:rPr>
                <w:rFonts w:ascii="MS PMincho" w:eastAsia="MS PMincho" w:hAnsi="MS PMincho"/>
                <w:sz w:val="22"/>
                <w:szCs w:val="22"/>
              </w:rPr>
              <w:t>Biomaterials</w:t>
            </w:r>
          </w:p>
          <w:p w14:paraId="2BBE4344" w14:textId="232F9400" w:rsidR="00596D90" w:rsidRPr="00636A92" w:rsidRDefault="00636A92" w:rsidP="005A04CE">
            <w:pPr>
              <w:ind w:right="68" w:firstLineChars="100" w:firstLine="220"/>
              <w:rPr>
                <w:rFonts w:ascii="MS PMincho" w:eastAsia="MS PMincho" w:hAnsi="MS PMincho" w:hint="eastAsia"/>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Bridge/building materials</w:t>
            </w:r>
          </w:p>
          <w:p w14:paraId="7712B945" w14:textId="0E8B1AAF" w:rsidR="00596D90" w:rsidRPr="00636A92" w:rsidRDefault="000E1CB5" w:rsidP="00DA0A26">
            <w:pPr>
              <w:ind w:right="68" w:firstLineChars="100" w:firstLine="200"/>
              <w:rPr>
                <w:rFonts w:ascii="MS PMincho" w:eastAsia="MS PMincho" w:hAnsi="MS PMincho" w:hint="eastAsia"/>
                <w:sz w:val="22"/>
                <w:szCs w:val="22"/>
              </w:rPr>
            </w:pPr>
            <w:r>
              <w:rPr>
                <w:rFonts w:hint="eastAsia"/>
                <w:sz w:val="20"/>
                <w:szCs w:val="20"/>
              </w:rPr>
              <w:sym w:font="Wingdings 2" w:char="F052"/>
            </w:r>
            <w:r w:rsidR="00636A92">
              <w:rPr>
                <w:rFonts w:ascii="MS PMincho" w:eastAsia="MS PMincho" w:hAnsi="MS PMincho" w:hint="eastAsia"/>
                <w:sz w:val="22"/>
                <w:szCs w:val="22"/>
              </w:rPr>
              <w:t xml:space="preserve"> </w:t>
            </w:r>
            <w:r w:rsidR="00636A92" w:rsidRPr="00636A92">
              <w:rPr>
                <w:rFonts w:ascii="MS PMincho" w:eastAsia="MS PMincho" w:hAnsi="MS PMincho" w:hint="eastAsia"/>
                <w:sz w:val="22"/>
                <w:szCs w:val="22"/>
              </w:rPr>
              <w:t>Kink strengthening</w:t>
            </w:r>
          </w:p>
          <w:p w14:paraId="3BDE137F" w14:textId="731E4AD3" w:rsidR="00596D90" w:rsidRPr="00636A92" w:rsidRDefault="00C13F4C" w:rsidP="005A04CE">
            <w:pPr>
              <w:suppressAutoHyphens/>
              <w:kinsoku w:val="0"/>
              <w:overflowPunct w:val="0"/>
              <w:autoSpaceDE w:val="0"/>
              <w:autoSpaceDN w:val="0"/>
              <w:spacing w:line="288" w:lineRule="atLeast"/>
              <w:rPr>
                <w:rFonts w:ascii="MS PMincho" w:eastAsia="MS PMincho" w:hAnsi="MS PMincho" w:hint="eastAsia"/>
                <w:sz w:val="22"/>
                <w:szCs w:val="22"/>
              </w:rPr>
            </w:pPr>
            <w:r w:rsidRPr="00C13F4C">
              <w:rPr>
                <w:rFonts w:ascii="MS PMincho" w:eastAsia="MS PMincho" w:hAnsi="MS PMincho" w:hint="eastAsia"/>
                <w:sz w:val="22"/>
                <w:szCs w:val="22"/>
              </w:rPr>
              <w:t>□　Independent research theme</w:t>
            </w:r>
          </w:p>
        </w:tc>
      </w:tr>
      <w:tr w:rsidR="00A16AEA" w:rsidRPr="00E11E3A" w14:paraId="7338AEEA" w14:textId="77777777" w:rsidTr="004143F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7"/>
          <w:jc w:val="center"/>
        </w:trPr>
        <w:tc>
          <w:tcPr>
            <w:tcW w:w="2253" w:type="dxa"/>
            <w:gridSpan w:val="2"/>
            <w:tcBorders>
              <w:top w:val="single" w:sz="4" w:space="0" w:color="000000"/>
              <w:bottom w:val="single" w:sz="4" w:space="0" w:color="FFFFFF"/>
              <w:right w:val="single" w:sz="4" w:space="0" w:color="000000"/>
            </w:tcBorders>
          </w:tcPr>
          <w:p w14:paraId="1D06D00F" w14:textId="4443EF25" w:rsidR="005927ED" w:rsidRPr="00636A92" w:rsidRDefault="00C13F4C" w:rsidP="00BC052A">
            <w:pPr>
              <w:ind w:leftChars="35" w:left="73" w:right="68"/>
              <w:jc w:val="left"/>
              <w:rPr>
                <w:rFonts w:ascii="MS PMincho" w:eastAsia="MS PMincho" w:hAnsi="MS PMincho" w:hint="eastAsia"/>
                <w:sz w:val="22"/>
                <w:szCs w:val="22"/>
              </w:rPr>
            </w:pPr>
            <w:r w:rsidRPr="00C13F4C">
              <w:rPr>
                <w:rFonts w:ascii="MS PMincho" w:eastAsia="MS PMincho" w:hAnsi="MS PMincho"/>
                <w:sz w:val="22"/>
                <w:szCs w:val="22"/>
              </w:rPr>
              <w:t>Name of joint usage apparatus</w:t>
            </w:r>
          </w:p>
        </w:tc>
        <w:tc>
          <w:tcPr>
            <w:tcW w:w="7185" w:type="dxa"/>
            <w:gridSpan w:val="4"/>
            <w:tcBorders>
              <w:top w:val="single" w:sz="4" w:space="0" w:color="000000"/>
              <w:left w:val="single" w:sz="4" w:space="0" w:color="000000"/>
              <w:bottom w:val="single" w:sz="4" w:space="0" w:color="FFFFFF"/>
            </w:tcBorders>
          </w:tcPr>
          <w:p w14:paraId="624103B9" w14:textId="3F6AF5E8" w:rsidR="00A16AEA" w:rsidRPr="00FE1A57" w:rsidRDefault="003A21DD" w:rsidP="005A04CE">
            <w:pPr>
              <w:ind w:right="68"/>
              <w:rPr>
                <w:rFonts w:ascii="MS PMincho" w:eastAsia="等线" w:hAnsi="MS PMincho" w:hint="eastAsia"/>
                <w:sz w:val="22"/>
                <w:szCs w:val="22"/>
                <w:lang w:eastAsia="zh-CN"/>
              </w:rPr>
            </w:pPr>
            <w:r w:rsidRPr="00A16448">
              <w:rPr>
                <w:rFonts w:ascii="MS PMincho" w:eastAsia="MS PMincho" w:hAnsi="MS PMincho"/>
              </w:rPr>
              <w:t xml:space="preserve">SEM/EBSD, </w:t>
            </w:r>
            <w:r w:rsidRPr="00D66F00">
              <w:rPr>
                <w:rFonts w:ascii="MS PMincho" w:eastAsia="MS PMincho" w:hAnsi="MS PMincho" w:hint="eastAsia"/>
              </w:rPr>
              <w:t xml:space="preserve">TEM, </w:t>
            </w:r>
            <w:r w:rsidRPr="00A16448">
              <w:rPr>
                <w:rFonts w:ascii="MS PMincho" w:eastAsia="MS PMincho" w:hAnsi="MS PMincho"/>
              </w:rPr>
              <w:t xml:space="preserve">in-situ high-temperature mechanical testing, </w:t>
            </w:r>
            <w:r>
              <w:rPr>
                <w:rFonts w:ascii="MS PMincho" w:eastAsia="等线" w:hAnsi="MS PMincho" w:hint="eastAsia"/>
                <w:lang w:eastAsia="zh-CN"/>
              </w:rPr>
              <w:t xml:space="preserve">in-situ </w:t>
            </w:r>
            <w:r w:rsidRPr="004F7870">
              <w:rPr>
                <w:rFonts w:ascii="MS PMincho" w:eastAsia="等线" w:hAnsi="MS PMincho"/>
                <w:lang w:eastAsia="zh-CN"/>
              </w:rPr>
              <w:t>synchrotron radiation</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C61F4B3" w:rsidR="00174206" w:rsidRPr="00636A92" w:rsidRDefault="00636A92" w:rsidP="00BC052A">
            <w:pPr>
              <w:suppressAutoHyphens/>
              <w:kinsoku w:val="0"/>
              <w:overflowPunct w:val="0"/>
              <w:autoSpaceDE w:val="0"/>
              <w:autoSpaceDN w:val="0"/>
              <w:spacing w:line="288" w:lineRule="atLeast"/>
              <w:rPr>
                <w:rFonts w:ascii="MS PMincho" w:eastAsia="MS PMincho" w:hAnsi="MS PMincho" w:hint="eastAsia"/>
                <w:sz w:val="22"/>
                <w:szCs w:val="22"/>
              </w:rPr>
            </w:pPr>
            <w:r w:rsidRPr="00BC052A">
              <w:rPr>
                <w:rFonts w:ascii="MS PMincho" w:eastAsia="MS PMincho" w:hAnsi="MS PMincho"/>
                <w:spacing w:val="1"/>
                <w:w w:val="88"/>
                <w:kern w:val="0"/>
                <w:sz w:val="22"/>
                <w:szCs w:val="22"/>
                <w:fitText w:val="1760" w:id="-1267437312"/>
              </w:rPr>
              <w:t>Total amount of gran</w:t>
            </w:r>
            <w:r w:rsidRPr="00BC052A">
              <w:rPr>
                <w:rFonts w:ascii="MS PMincho" w:eastAsia="MS PMincho" w:hAnsi="MS PMincho"/>
                <w:spacing w:val="7"/>
                <w:w w:val="88"/>
                <w:kern w:val="0"/>
                <w:sz w:val="22"/>
                <w:szCs w:val="22"/>
                <w:fitText w:val="1760" w:id="-1267437312"/>
              </w:rPr>
              <w:t>t</w:t>
            </w:r>
          </w:p>
        </w:tc>
        <w:tc>
          <w:tcPr>
            <w:tcW w:w="3791" w:type="dxa"/>
            <w:gridSpan w:val="3"/>
            <w:tcBorders>
              <w:left w:val="single" w:sz="4" w:space="0" w:color="auto"/>
              <w:right w:val="dashSmallGap" w:sz="4" w:space="0" w:color="auto"/>
            </w:tcBorders>
            <w:vAlign w:val="center"/>
          </w:tcPr>
          <w:p w14:paraId="3DB1CF44" w14:textId="6094517A" w:rsidR="00174206" w:rsidRPr="00636A92" w:rsidRDefault="00C13F4C" w:rsidP="005A04CE">
            <w:pPr>
              <w:suppressAutoHyphens/>
              <w:kinsoku w:val="0"/>
              <w:overflowPunct w:val="0"/>
              <w:autoSpaceDE w:val="0"/>
              <w:autoSpaceDN w:val="0"/>
              <w:spacing w:line="288" w:lineRule="atLeast"/>
              <w:rPr>
                <w:rFonts w:ascii="MS PMincho" w:eastAsia="MS PMincho" w:hAnsi="MS PMincho" w:hint="eastAsia"/>
                <w:sz w:val="22"/>
                <w:szCs w:val="22"/>
              </w:rPr>
            </w:pPr>
            <w:r w:rsidRPr="00C13F4C">
              <w:rPr>
                <w:rFonts w:ascii="MS PMincho" w:eastAsia="MS PMincho" w:hAnsi="MS PMincho"/>
                <w:sz w:val="22"/>
                <w:szCs w:val="22"/>
              </w:rPr>
              <w:t>Travel expense</w:t>
            </w:r>
            <w:r w:rsidR="00174206" w:rsidRPr="00636A92">
              <w:rPr>
                <w:rFonts w:ascii="MS PMincho" w:eastAsia="MS PMincho" w:hAnsi="MS PMincho" w:hint="eastAsia"/>
                <w:sz w:val="22"/>
                <w:szCs w:val="22"/>
              </w:rPr>
              <w:t>（</w:t>
            </w:r>
            <w:r w:rsidR="00176A60">
              <w:rPr>
                <w:rFonts w:ascii="MS PMincho" w:eastAsia="等线" w:hAnsi="MS PMincho" w:hint="eastAsia"/>
                <w:sz w:val="22"/>
                <w:szCs w:val="22"/>
                <w:lang w:eastAsia="zh-CN"/>
              </w:rPr>
              <w:t>200 000</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c>
          <w:tcPr>
            <w:tcW w:w="3791" w:type="dxa"/>
            <w:gridSpan w:val="2"/>
            <w:tcBorders>
              <w:left w:val="dashSmallGap" w:sz="4" w:space="0" w:color="auto"/>
            </w:tcBorders>
            <w:vAlign w:val="center"/>
          </w:tcPr>
          <w:p w14:paraId="69692AE2" w14:textId="1007369C" w:rsidR="00174206" w:rsidRPr="00636A92" w:rsidRDefault="00C13F4C" w:rsidP="005A04CE">
            <w:pPr>
              <w:suppressAutoHyphens/>
              <w:kinsoku w:val="0"/>
              <w:overflowPunct w:val="0"/>
              <w:autoSpaceDE w:val="0"/>
              <w:autoSpaceDN w:val="0"/>
              <w:spacing w:line="288" w:lineRule="atLeast"/>
              <w:rPr>
                <w:rFonts w:ascii="MS PMincho" w:eastAsia="MS PMincho" w:hAnsi="MS PMincho" w:hint="eastAsia"/>
                <w:sz w:val="22"/>
                <w:szCs w:val="22"/>
              </w:rPr>
            </w:pPr>
            <w:r w:rsidRPr="00C13F4C">
              <w:rPr>
                <w:rFonts w:ascii="MS PMincho" w:eastAsia="MS PMincho" w:hAnsi="MS PMincho"/>
                <w:sz w:val="22"/>
                <w:szCs w:val="22"/>
              </w:rPr>
              <w:t>Consumable Fee</w:t>
            </w:r>
            <w:r w:rsidR="00174206" w:rsidRPr="00636A92">
              <w:rPr>
                <w:rFonts w:ascii="MS PMincho" w:eastAsia="MS PMincho" w:hAnsi="MS PMincho" w:hint="eastAsia"/>
                <w:sz w:val="22"/>
                <w:szCs w:val="22"/>
              </w:rPr>
              <w:t xml:space="preserve">（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r>
      <w:tr w:rsidR="00596D90" w:rsidRPr="00E11E3A" w14:paraId="25A704D5" w14:textId="77777777" w:rsidTr="004143F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6936"/>
          <w:jc w:val="center"/>
        </w:trPr>
        <w:tc>
          <w:tcPr>
            <w:tcW w:w="9438" w:type="dxa"/>
            <w:gridSpan w:val="6"/>
          </w:tcPr>
          <w:p w14:paraId="7990412D" w14:textId="3BE8B051" w:rsidR="00596D90" w:rsidRPr="005927ED" w:rsidRDefault="00C13F4C" w:rsidP="005A04CE">
            <w:pPr>
              <w:pStyle w:val="a3"/>
              <w:wordWrap/>
              <w:spacing w:line="288" w:lineRule="atLeast"/>
              <w:rPr>
                <w:rFonts w:ascii="MS PMincho" w:eastAsia="MS PMincho" w:hAnsi="MS PMincho" w:hint="eastAsia"/>
                <w:b/>
                <w:color w:val="FF0000"/>
                <w:spacing w:val="0"/>
                <w:sz w:val="16"/>
              </w:rPr>
            </w:pPr>
            <w:r w:rsidRPr="00C13F4C">
              <w:rPr>
                <w:rFonts w:ascii="MS PMincho" w:eastAsia="MS PMincho" w:hAnsi="MS PMincho"/>
                <w:b/>
                <w:bCs/>
                <w:spacing w:val="0"/>
              </w:rPr>
              <w:t>Research Results</w:t>
            </w:r>
            <w:r w:rsidR="00596D90" w:rsidRPr="005927ED">
              <w:rPr>
                <w:rFonts w:ascii="MS PMincho" w:eastAsia="MS PMincho" w:hAnsi="MS PMincho" w:hint="eastAsia"/>
                <w:spacing w:val="0"/>
              </w:rPr>
              <w:t xml:space="preserve">　</w:t>
            </w:r>
            <w:r w:rsidR="00596D90" w:rsidRPr="005927ED">
              <w:rPr>
                <w:rFonts w:ascii="MS PMincho" w:eastAsia="MS PMincho" w:hAnsi="MS PMincho" w:hint="eastAsia"/>
                <w:b/>
                <w:color w:val="FF0000"/>
                <w:spacing w:val="0"/>
                <w:sz w:val="16"/>
                <w:szCs w:val="18"/>
              </w:rPr>
              <w:t>※</w:t>
            </w:r>
            <w:r w:rsidRPr="00C13F4C">
              <w:rPr>
                <w:rFonts w:ascii="MS PMincho" w:eastAsia="MS PMincho" w:hAnsi="MS PMincho"/>
                <w:b/>
                <w:color w:val="FF0000"/>
                <w:spacing w:val="0"/>
                <w:sz w:val="16"/>
                <w:szCs w:val="18"/>
              </w:rPr>
              <w:t>Please describe following three items briefly</w:t>
            </w:r>
            <w:r>
              <w:rPr>
                <w:rFonts w:ascii="MS PMincho" w:eastAsia="MS PMincho" w:hAnsi="MS PMincho" w:hint="eastAsia"/>
                <w:b/>
                <w:color w:val="FF0000"/>
                <w:spacing w:val="0"/>
                <w:sz w:val="16"/>
                <w:szCs w:val="18"/>
              </w:rPr>
              <w:t>.</w:t>
            </w:r>
          </w:p>
          <w:p w14:paraId="2E2165E4" w14:textId="4F097401" w:rsidR="00596D90" w:rsidRPr="005927ED" w:rsidRDefault="00596D90" w:rsidP="005A04CE">
            <w:pPr>
              <w:pStyle w:val="a3"/>
              <w:wordWrap/>
              <w:spacing w:line="288" w:lineRule="atLeast"/>
              <w:rPr>
                <w:rFonts w:ascii="MS PMincho" w:eastAsia="MS PMincho" w:hAnsi="MS PMincho" w:hint="eastAsia"/>
                <w:spacing w:val="0"/>
              </w:rPr>
            </w:pPr>
            <w:r w:rsidRPr="005927ED">
              <w:rPr>
                <w:rFonts w:ascii="MS PMincho" w:eastAsia="MS PMincho" w:hAnsi="MS PMincho" w:hint="eastAsia"/>
                <w:spacing w:val="0"/>
              </w:rPr>
              <w:t>【</w:t>
            </w:r>
            <w:r w:rsidR="00C13F4C" w:rsidRPr="00C13F4C">
              <w:rPr>
                <w:rFonts w:ascii="MS PMincho" w:eastAsia="MS PMincho" w:hAnsi="MS PMincho"/>
                <w:spacing w:val="0"/>
              </w:rPr>
              <w:t>The major results</w:t>
            </w:r>
            <w:r w:rsidRPr="005927ED">
              <w:rPr>
                <w:rFonts w:ascii="MS PMincho" w:eastAsia="MS PMincho" w:hAnsi="MS PMincho" w:hint="eastAsia"/>
                <w:spacing w:val="0"/>
              </w:rPr>
              <w:t>】</w:t>
            </w:r>
          </w:p>
          <w:p w14:paraId="64E3D18E" w14:textId="210BD52A" w:rsidR="00EE38B2" w:rsidRPr="00EE38B2" w:rsidRDefault="008D3676" w:rsidP="005A04CE">
            <w:pPr>
              <w:pStyle w:val="a3"/>
              <w:wordWrap/>
              <w:spacing w:line="288" w:lineRule="atLeast"/>
              <w:rPr>
                <w:rFonts w:ascii="MS PMincho" w:eastAsia="等线" w:hAnsi="MS PMincho" w:hint="eastAsia"/>
                <w:spacing w:val="0"/>
                <w:lang w:eastAsia="zh-CN"/>
              </w:rPr>
            </w:pPr>
            <w:r w:rsidRPr="008D3676">
              <w:rPr>
                <w:rFonts w:ascii="MS PMincho" w:eastAsia="MS PMincho" w:hAnsi="MS PMincho"/>
                <w:spacing w:val="0"/>
              </w:rPr>
              <w:t xml:space="preserve">Long-period stacking ordered (LPSO) phases strongly influence microstructure and properties in rare-earth Mg alloys, but their role in dynamic recrystallization (DRX) remains unclear. </w:t>
            </w:r>
            <w:r w:rsidR="00682955" w:rsidRPr="00682955">
              <w:rPr>
                <w:rFonts w:ascii="MS PMincho" w:eastAsia="MS PMincho" w:hAnsi="MS PMincho"/>
                <w:spacing w:val="0"/>
              </w:rPr>
              <w:t>By tailoring the interactions between precipitated LPSO phases and dislocations, this approach not only elucidates the underlying DRX mechanism but also facilitates the development of high-strength magnesium alloys.</w:t>
            </w:r>
            <w:r w:rsidRPr="008D3676">
              <w:rPr>
                <w:rFonts w:ascii="MS PMincho" w:eastAsia="MS PMincho" w:hAnsi="MS PMincho"/>
                <w:spacing w:val="0"/>
              </w:rPr>
              <w:t xml:space="preserve"> During tension, confined pyramidal &lt;c+a&gt; slip enhances strength. Zn addition stabilizes grain-boundary eutectics, leading to peak strength in the 1.5Zn alloy (UTS: 476 MPa, YS: 395 MPa) but reduced ductility due to crack propagation. In-situ synchrotron diffraction and tomography reveal distinct deformation and damage mechanisms. These results clarify LPSO–DRX interactions and guide the design of high-performance Mg alloys.</w:t>
            </w:r>
          </w:p>
          <w:p w14:paraId="6A6CDD1F" w14:textId="3CE630C2" w:rsidR="00596D90" w:rsidRPr="005927ED" w:rsidRDefault="00596D90" w:rsidP="005A04CE">
            <w:pPr>
              <w:pStyle w:val="a3"/>
              <w:wordWrap/>
              <w:spacing w:line="288" w:lineRule="atLeast"/>
              <w:rPr>
                <w:rFonts w:ascii="MS PMincho" w:eastAsia="MS PMincho" w:hAnsi="MS PMincho" w:hint="eastAsia"/>
                <w:spacing w:val="0"/>
              </w:rPr>
            </w:pPr>
            <w:r w:rsidRPr="005927ED">
              <w:rPr>
                <w:rFonts w:ascii="MS PMincho" w:eastAsia="MS PMincho" w:hAnsi="MS PMincho" w:hint="eastAsia"/>
                <w:spacing w:val="0"/>
              </w:rPr>
              <w:t>【</w:t>
            </w:r>
            <w:r w:rsidR="00C13F4C" w:rsidRPr="00C13F4C">
              <w:rPr>
                <w:rFonts w:ascii="MS PMincho" w:eastAsia="MS PMincho" w:hAnsi="MS PMincho"/>
                <w:spacing w:val="0"/>
              </w:rPr>
              <w:t>Future Prospects</w:t>
            </w:r>
            <w:r w:rsidRPr="005927ED">
              <w:rPr>
                <w:rFonts w:ascii="MS PMincho" w:eastAsia="MS PMincho" w:hAnsi="MS PMincho" w:hint="eastAsia"/>
                <w:spacing w:val="0"/>
              </w:rPr>
              <w:t>】</w:t>
            </w:r>
          </w:p>
          <w:p w14:paraId="30714DD4" w14:textId="37C92C04" w:rsidR="00EA2607" w:rsidRPr="00EA2607" w:rsidRDefault="00FC432B" w:rsidP="005A04CE">
            <w:pPr>
              <w:pStyle w:val="a3"/>
              <w:wordWrap/>
              <w:spacing w:line="288" w:lineRule="atLeast"/>
              <w:rPr>
                <w:rFonts w:ascii="MS PMincho" w:eastAsia="等线" w:hAnsi="MS PMincho" w:hint="eastAsia"/>
                <w:spacing w:val="0"/>
                <w:lang w:eastAsia="zh-CN"/>
              </w:rPr>
            </w:pPr>
            <w:r w:rsidRPr="00FC432B">
              <w:rPr>
                <w:rFonts w:ascii="MS PMincho" w:eastAsia="等线" w:hAnsi="MS PMincho"/>
                <w:spacing w:val="0"/>
                <w:lang w:eastAsia="zh-CN"/>
              </w:rPr>
              <w:t>This research aims to clarify the atomic-scale mechanism by which Mn segregation at kink band (KB) interfaces catalyzes precipitation strengthening in Mg-Gd-Y-Zn alloys. We will determine: 1) the precise solute configuration (Mn, Gd) and interfacial energy change at KBs, 2) how this modified interface provides low-energy nucleation sites for β', γ", and CALs phases, and 3) the role of Mn in the spatial and temporal sequence of precipitation during aging to synergistically enhance strength and ductility.</w:t>
            </w:r>
          </w:p>
          <w:p w14:paraId="6BD61496" w14:textId="173100C5" w:rsidR="00596D90" w:rsidRPr="005927ED" w:rsidRDefault="00596D90" w:rsidP="005A04CE">
            <w:pPr>
              <w:pStyle w:val="a3"/>
              <w:wordWrap/>
              <w:spacing w:line="288" w:lineRule="atLeast"/>
              <w:rPr>
                <w:rFonts w:ascii="MS PMincho" w:eastAsia="MS PMincho" w:hAnsi="MS PMincho" w:hint="eastAsia"/>
                <w:spacing w:val="0"/>
              </w:rPr>
            </w:pPr>
            <w:r w:rsidRPr="005927ED">
              <w:rPr>
                <w:rFonts w:ascii="MS PMincho" w:eastAsia="MS PMincho" w:hAnsi="MS PMincho" w:hint="eastAsia"/>
                <w:spacing w:val="0"/>
              </w:rPr>
              <w:t>【</w:t>
            </w:r>
            <w:r w:rsidR="00C13F4C" w:rsidRPr="00C13F4C">
              <w:rPr>
                <w:rFonts w:ascii="MS PMincho" w:eastAsia="MS PMincho" w:hAnsi="MS PMincho"/>
                <w:spacing w:val="0"/>
              </w:rPr>
              <w:t>Concrete results</w:t>
            </w:r>
            <w:r w:rsidRPr="005927ED">
              <w:rPr>
                <w:rFonts w:ascii="MS PMincho" w:eastAsia="MS PMincho" w:hAnsi="MS PMincho" w:hint="eastAsia"/>
                <w:spacing w:val="0"/>
              </w:rPr>
              <w:t>】</w:t>
            </w:r>
          </w:p>
          <w:p w14:paraId="0EE0A945" w14:textId="59882006" w:rsidR="00596D90" w:rsidRPr="005927ED" w:rsidRDefault="001B0997" w:rsidP="005A04CE">
            <w:pPr>
              <w:pStyle w:val="a3"/>
              <w:wordWrap/>
              <w:spacing w:line="288" w:lineRule="atLeast"/>
              <w:rPr>
                <w:rFonts w:ascii="MS PMincho" w:eastAsia="MS PMincho" w:hAnsi="MS PMincho" w:hint="eastAsia"/>
                <w:spacing w:val="0"/>
              </w:rPr>
            </w:pPr>
            <w:r w:rsidRPr="005927ED">
              <w:rPr>
                <w:rFonts w:ascii="MS PMincho" w:eastAsia="MS PMincho" w:hAnsi="MS PMincho" w:hint="eastAsia"/>
                <w:spacing w:val="0"/>
              </w:rPr>
              <w:t xml:space="preserve">　</w:t>
            </w:r>
            <w:r w:rsidR="00596D90" w:rsidRPr="005927ED">
              <w:rPr>
                <w:rFonts w:ascii="MS PMincho" w:eastAsia="MS PMincho" w:hAnsi="MS PMincho" w:hint="eastAsia"/>
                <w:spacing w:val="0"/>
              </w:rPr>
              <w:t>●</w:t>
            </w:r>
            <w:r w:rsidR="00C13F4C" w:rsidRPr="00C13F4C">
              <w:rPr>
                <w:rFonts w:ascii="MS PMincho" w:eastAsia="MS PMincho" w:hAnsi="MS PMincho"/>
                <w:spacing w:val="0"/>
              </w:rPr>
              <w:t>Publication</w:t>
            </w:r>
          </w:p>
          <w:p w14:paraId="5BCA6966" w14:textId="6A6BDF1D" w:rsidR="00596D90" w:rsidRPr="005927ED" w:rsidRDefault="00596D90" w:rsidP="005A04CE">
            <w:pPr>
              <w:pStyle w:val="a3"/>
              <w:wordWrap/>
              <w:spacing w:line="288" w:lineRule="atLeast"/>
              <w:rPr>
                <w:rFonts w:ascii="MS PMincho" w:eastAsia="MS PMincho" w:hAnsi="MS PMincho" w:hint="eastAsia"/>
                <w:spacing w:val="0"/>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Conference presentation</w:t>
            </w:r>
          </w:p>
          <w:p w14:paraId="7F3A43C5" w14:textId="4F6BAC5E" w:rsidR="00596D90" w:rsidRPr="005927ED" w:rsidRDefault="00596D90" w:rsidP="005A04CE">
            <w:pPr>
              <w:pStyle w:val="a3"/>
              <w:wordWrap/>
              <w:spacing w:line="288" w:lineRule="atLeast"/>
              <w:rPr>
                <w:rFonts w:ascii="MS PMincho" w:eastAsia="MS PMincho" w:hAnsi="MS PMincho" w:hint="eastAsia"/>
                <w:spacing w:val="0"/>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International conference presentation</w:t>
            </w:r>
          </w:p>
          <w:p w14:paraId="7946D4F9" w14:textId="3E255FB5" w:rsidR="00596D90" w:rsidRPr="005927ED" w:rsidRDefault="001B0997" w:rsidP="005A04CE">
            <w:pPr>
              <w:pStyle w:val="a3"/>
              <w:wordWrap/>
              <w:spacing w:line="288" w:lineRule="atLeast"/>
              <w:rPr>
                <w:rFonts w:ascii="MS PMincho" w:eastAsia="MS PMincho" w:hAnsi="MS PMincho" w:hint="eastAsia"/>
                <w:spacing w:val="0"/>
              </w:rPr>
            </w:pPr>
            <w:r>
              <w:rPr>
                <w:rFonts w:hint="eastAsia"/>
                <w:sz w:val="20"/>
                <w:szCs w:val="20"/>
              </w:rPr>
              <w:sym w:font="Wingdings 2" w:char="F052"/>
            </w:r>
            <w:r w:rsidR="00596D90" w:rsidRPr="005927ED">
              <w:rPr>
                <w:rFonts w:ascii="MS PMincho" w:eastAsia="MS PMincho" w:hAnsi="MS PMincho" w:hint="eastAsia"/>
                <w:spacing w:val="0"/>
              </w:rPr>
              <w:t>●</w:t>
            </w:r>
            <w:r w:rsidR="00C13F4C" w:rsidRPr="00C13F4C">
              <w:rPr>
                <w:rFonts w:ascii="MS PMincho" w:eastAsia="MS PMincho" w:hAnsi="MS PMincho"/>
                <w:spacing w:val="0"/>
              </w:rPr>
              <w:t>Invited lecture</w:t>
            </w:r>
          </w:p>
          <w:p w14:paraId="67235B3B" w14:textId="4FB1D1F0" w:rsidR="005927ED" w:rsidRDefault="00596D90" w:rsidP="005A04CE">
            <w:pPr>
              <w:pStyle w:val="a3"/>
              <w:wordWrap/>
              <w:spacing w:line="288" w:lineRule="atLeast"/>
              <w:rPr>
                <w:rFonts w:ascii="MS PMincho" w:eastAsia="MS PMincho" w:hAnsi="MS PMincho" w:hint="eastAsia"/>
                <w:spacing w:val="0"/>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Award</w:t>
            </w:r>
          </w:p>
          <w:p w14:paraId="2B1D7F3D" w14:textId="1D6E6D77" w:rsidR="00596D90" w:rsidRPr="005927ED" w:rsidRDefault="005927ED" w:rsidP="005A04CE">
            <w:pPr>
              <w:pStyle w:val="a3"/>
              <w:wordWrap/>
              <w:spacing w:line="288" w:lineRule="atLeast"/>
              <w:rPr>
                <w:rFonts w:ascii="MS PMincho" w:eastAsia="MS PMincho" w:hAnsi="MS PMincho" w:hint="eastAsia"/>
              </w:rPr>
            </w:pPr>
            <w:r w:rsidRPr="005927ED">
              <w:rPr>
                <w:rFonts w:ascii="MS PMincho" w:eastAsia="MS PMincho" w:hAnsi="MS PMincho" w:hint="eastAsia"/>
                <w:spacing w:val="0"/>
              </w:rPr>
              <w:t xml:space="preserve">　</w:t>
            </w:r>
            <w:r w:rsidR="00596D90" w:rsidRPr="005927ED">
              <w:rPr>
                <w:rFonts w:ascii="MS PMincho" w:eastAsia="MS PMincho" w:hAnsi="MS PMincho" w:hint="eastAsia"/>
                <w:spacing w:val="0"/>
                <w:szCs w:val="28"/>
              </w:rPr>
              <w:t>●</w:t>
            </w:r>
            <w:r w:rsidR="00C13F4C" w:rsidRPr="00C13F4C">
              <w:rPr>
                <w:rFonts w:ascii="MS PMincho" w:eastAsia="MS PMincho" w:hAnsi="MS PMincho"/>
                <w:spacing w:val="0"/>
                <w:szCs w:val="28"/>
              </w:rPr>
              <w:t>Acquired external funds</w:t>
            </w:r>
            <w:r w:rsidR="00DE4412">
              <w:rPr>
                <w:rFonts w:ascii="MS PMincho" w:eastAsia="MS PMincho" w:hAnsi="MS PMincho" w:hint="eastAsia"/>
                <w:spacing w:val="0"/>
                <w:szCs w:val="28"/>
              </w:rPr>
              <w:t xml:space="preserve"> 　　etc.</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3C08D507" w:rsidR="00A16AEA" w:rsidRPr="0071088A" w:rsidRDefault="00C13F4C" w:rsidP="005A04CE">
            <w:pPr>
              <w:pStyle w:val="a3"/>
              <w:wordWrap/>
              <w:rPr>
                <w:rFonts w:ascii="MS PMincho" w:eastAsia="MS PMincho" w:hAnsi="MS PMincho" w:hint="eastAsia"/>
                <w:b/>
                <w:bCs/>
                <w:spacing w:val="0"/>
              </w:rPr>
            </w:pPr>
            <w:r w:rsidRPr="00C13F4C">
              <w:rPr>
                <w:rFonts w:ascii="MS PMincho" w:eastAsia="MS PMincho" w:hAnsi="MS PMincho"/>
                <w:b/>
                <w:bCs/>
                <w:spacing w:val="0"/>
              </w:rPr>
              <w:t>Notes</w:t>
            </w:r>
          </w:p>
          <w:p w14:paraId="1B4041C0" w14:textId="6A0C6F02" w:rsidR="00A16AEA" w:rsidRPr="005927ED" w:rsidRDefault="00A16AEA" w:rsidP="00D024DD">
            <w:pPr>
              <w:pStyle w:val="a3"/>
              <w:spacing w:line="200" w:lineRule="exact"/>
              <w:ind w:left="148" w:hangingChars="74" w:hanging="148"/>
              <w:rPr>
                <w:rFonts w:ascii="MS PMincho" w:eastAsia="MS PMincho" w:hAnsi="MS PMincho" w:hint="eastAsia"/>
                <w:spacing w:val="0"/>
                <w:sz w:val="20"/>
                <w:szCs w:val="20"/>
              </w:rPr>
            </w:pPr>
            <w:r w:rsidRPr="005927ED">
              <w:rPr>
                <w:rFonts w:ascii="MS PMincho" w:eastAsia="MS PMincho" w:hAnsi="MS PMincho" w:hint="eastAsia"/>
                <w:spacing w:val="0"/>
                <w:sz w:val="20"/>
                <w:szCs w:val="20"/>
              </w:rPr>
              <w:t>・</w:t>
            </w:r>
            <w:r w:rsidR="00D024DD">
              <w:rPr>
                <w:rFonts w:ascii="MS PMincho" w:eastAsia="MS PMincho" w:hAnsi="MS PMincho"/>
                <w:spacing w:val="0"/>
                <w:sz w:val="20"/>
                <w:szCs w:val="20"/>
              </w:rPr>
              <w:t>P</w:t>
            </w:r>
            <w:r w:rsidR="00D024DD" w:rsidRPr="00D024DD">
              <w:rPr>
                <w:rFonts w:ascii="MS PMincho" w:eastAsia="MS PMincho" w:hAnsi="MS PMincho"/>
                <w:spacing w:val="0"/>
                <w:sz w:val="20"/>
                <w:szCs w:val="20"/>
              </w:rPr>
              <w:t xml:space="preserve">lease use the form and submit </w:t>
            </w:r>
            <w:r w:rsidR="00DE4412" w:rsidRPr="00DE4412">
              <w:rPr>
                <w:rFonts w:ascii="MS PMincho" w:eastAsia="MS PMincho" w:hAnsi="MS PMincho"/>
                <w:spacing w:val="0"/>
                <w:sz w:val="20"/>
                <w:szCs w:val="20"/>
              </w:rPr>
              <w:t>to the URL provided in the email</w:t>
            </w:r>
            <w:r w:rsidR="00DB4924" w:rsidRPr="00DB4924">
              <w:rPr>
                <w:rFonts w:ascii="MS PMincho" w:eastAsia="MS PMincho" w:hAnsi="MS PMincho"/>
                <w:spacing w:val="0"/>
                <w:sz w:val="20"/>
                <w:szCs w:val="20"/>
              </w:rPr>
              <w:t xml:space="preserve"> by Friday, </w:t>
            </w:r>
            <w:r w:rsidR="00DE4412">
              <w:rPr>
                <w:rFonts w:ascii="MS PMincho" w:eastAsia="MS PMincho" w:hAnsi="MS PMincho" w:hint="eastAsia"/>
                <w:spacing w:val="0"/>
                <w:sz w:val="20"/>
                <w:szCs w:val="20"/>
              </w:rPr>
              <w:t>May</w:t>
            </w:r>
            <w:r w:rsidR="00DB4924" w:rsidRPr="00DB4924">
              <w:rPr>
                <w:rFonts w:ascii="MS PMincho" w:eastAsia="MS PMincho" w:hAnsi="MS PMincho"/>
                <w:spacing w:val="0"/>
                <w:sz w:val="20"/>
                <w:szCs w:val="20"/>
              </w:rPr>
              <w:t xml:space="preserve"> </w:t>
            </w:r>
            <w:r w:rsidR="00DE4412">
              <w:rPr>
                <w:rFonts w:ascii="MS PMincho" w:eastAsia="MS PMincho" w:hAnsi="MS PMincho" w:hint="eastAsia"/>
                <w:spacing w:val="0"/>
                <w:sz w:val="20"/>
                <w:szCs w:val="20"/>
              </w:rPr>
              <w:t>1</w:t>
            </w:r>
            <w:r w:rsidR="00F757B9">
              <w:rPr>
                <w:rFonts w:ascii="MS PMincho" w:eastAsia="MS PMincho" w:hAnsi="MS PMincho" w:hint="eastAsia"/>
                <w:spacing w:val="0"/>
                <w:sz w:val="20"/>
                <w:szCs w:val="20"/>
              </w:rPr>
              <w:t>5</w:t>
            </w:r>
            <w:r w:rsidR="00DB4924" w:rsidRPr="00DB4924">
              <w:rPr>
                <w:rFonts w:ascii="MS PMincho" w:eastAsia="MS PMincho" w:hAnsi="MS PMincho"/>
                <w:spacing w:val="0"/>
                <w:sz w:val="20"/>
                <w:szCs w:val="20"/>
              </w:rPr>
              <w:t>, 20</w:t>
            </w:r>
            <w:r w:rsidR="00011289">
              <w:rPr>
                <w:rFonts w:ascii="MS PMincho" w:eastAsia="MS PMincho" w:hAnsi="MS PMincho" w:hint="eastAsia"/>
                <w:spacing w:val="0"/>
                <w:sz w:val="20"/>
                <w:szCs w:val="20"/>
              </w:rPr>
              <w:t>2</w:t>
            </w:r>
            <w:r w:rsidR="00F757B9">
              <w:rPr>
                <w:rFonts w:ascii="MS PMincho" w:eastAsia="MS PMincho" w:hAnsi="MS PMincho" w:hint="eastAsia"/>
                <w:spacing w:val="0"/>
                <w:sz w:val="20"/>
                <w:szCs w:val="20"/>
              </w:rPr>
              <w:t>6</w:t>
            </w:r>
            <w:r w:rsidR="00DB4924">
              <w:rPr>
                <w:rFonts w:ascii="MS PMincho" w:eastAsia="MS PMincho" w:hAnsi="MS PMincho" w:hint="eastAsia"/>
                <w:spacing w:val="0"/>
                <w:sz w:val="20"/>
                <w:szCs w:val="20"/>
              </w:rPr>
              <w:t>.</w:t>
            </w:r>
          </w:p>
          <w:p w14:paraId="1F49EC76" w14:textId="56A4BEF8" w:rsidR="00A16AEA" w:rsidRPr="005927ED" w:rsidRDefault="00A16AEA" w:rsidP="005A04CE">
            <w:pPr>
              <w:pStyle w:val="a3"/>
              <w:wordWrap/>
              <w:spacing w:line="200" w:lineRule="exact"/>
              <w:ind w:left="148" w:hangingChars="74" w:hanging="148"/>
              <w:rPr>
                <w:rFonts w:ascii="MS PMincho" w:eastAsia="MS PMincho" w:hAnsi="MS PMincho" w:hint="eastAsia"/>
                <w:spacing w:val="0"/>
                <w:sz w:val="20"/>
                <w:szCs w:val="20"/>
              </w:rPr>
            </w:pPr>
            <w:r w:rsidRPr="005927ED">
              <w:rPr>
                <w:rFonts w:ascii="MS PMincho" w:eastAsia="MS PMincho" w:hAnsi="MS PMincho" w:hint="eastAsia"/>
                <w:spacing w:val="0"/>
                <w:sz w:val="20"/>
                <w:szCs w:val="20"/>
              </w:rPr>
              <w:t>・</w:t>
            </w:r>
            <w:r w:rsidR="00DB4924" w:rsidRPr="00DB4924">
              <w:rPr>
                <w:rFonts w:ascii="MS PMincho" w:eastAsia="MS PMincho" w:hAnsi="MS PMincho"/>
                <w:spacing w:val="0"/>
                <w:sz w:val="20"/>
                <w:szCs w:val="20"/>
              </w:rPr>
              <w:t>The joint research report will be published in the ILM joint research report (annual report) and will be available on our website. Therefore, please prepare the contents for public release accordingly.</w:t>
            </w:r>
          </w:p>
          <w:p w14:paraId="5A770AA5" w14:textId="555F6482" w:rsidR="00A16AEA" w:rsidRPr="005927ED" w:rsidRDefault="00A16AEA" w:rsidP="005A04CE">
            <w:pPr>
              <w:pStyle w:val="a3"/>
              <w:wordWrap/>
              <w:spacing w:line="200" w:lineRule="exact"/>
              <w:ind w:left="148" w:hangingChars="74" w:hanging="148"/>
              <w:rPr>
                <w:rFonts w:ascii="MS PMincho" w:eastAsia="MS PMincho" w:hAnsi="MS PMincho" w:hint="eastAsia"/>
                <w:spacing w:val="0"/>
                <w:sz w:val="18"/>
              </w:rPr>
            </w:pPr>
            <w:r w:rsidRPr="005927ED">
              <w:rPr>
                <w:rFonts w:ascii="MS PMincho" w:eastAsia="MS PMincho" w:hAnsi="MS PMincho" w:hint="eastAsia"/>
                <w:spacing w:val="0"/>
                <w:sz w:val="20"/>
                <w:szCs w:val="20"/>
              </w:rPr>
              <w:t>・</w:t>
            </w:r>
            <w:r w:rsidR="00DB4924" w:rsidRPr="00DB4924">
              <w:rPr>
                <w:rFonts w:ascii="MS PMincho" w:eastAsia="MS PMincho" w:hAnsi="MS PMincho"/>
                <w:sz w:val="20"/>
                <w:szCs w:val="20"/>
              </w:rPr>
              <w:t>Please add pages, if needed.</w:t>
            </w:r>
          </w:p>
        </w:tc>
      </w:tr>
    </w:tbl>
    <w:p w14:paraId="66D586C8" w14:textId="1027902E" w:rsidR="008915C0" w:rsidRPr="008915C0" w:rsidRDefault="008915C0" w:rsidP="003A21DD">
      <w:pPr>
        <w:rPr>
          <w:sz w:val="24"/>
          <w:szCs w:val="28"/>
        </w:rPr>
      </w:pPr>
    </w:p>
    <w:sectPr w:rsidR="008915C0" w:rsidRPr="008915C0" w:rsidSect="003E7B5E">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1E84" w14:textId="77777777" w:rsidR="00515272" w:rsidRDefault="00515272">
      <w:r>
        <w:separator/>
      </w:r>
    </w:p>
  </w:endnote>
  <w:endnote w:type="continuationSeparator" w:id="0">
    <w:p w14:paraId="5635D76B" w14:textId="77777777" w:rsidR="00515272" w:rsidRDefault="0051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MS PGothic" w:eastAsia="MS PGothic" w:hAnsi="MS PGothic" w:hint="eastAsia"/>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3DA72" w14:textId="77777777" w:rsidR="00515272" w:rsidRDefault="00515272">
      <w:r>
        <w:separator/>
      </w:r>
    </w:p>
  </w:footnote>
  <w:footnote w:type="continuationSeparator" w:id="0">
    <w:p w14:paraId="62E79387" w14:textId="77777777" w:rsidR="00515272" w:rsidRDefault="00515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366BD269" w:rsidR="00DD5F5D" w:rsidRDefault="0087731F" w:rsidP="00DD5F5D">
    <w:pPr>
      <w:pStyle w:val="a4"/>
      <w:jc w:val="right"/>
    </w:pPr>
    <w:r>
      <w:rPr>
        <w:rFonts w:hint="eastAsia"/>
      </w:rPr>
      <w:t>（</w:t>
    </w:r>
    <w:r w:rsidR="00A16AEA" w:rsidRPr="00DB4924">
      <w:rPr>
        <w:rFonts w:hint="eastAsia"/>
        <w:szCs w:val="21"/>
      </w:rPr>
      <w:t>ILM</w:t>
    </w:r>
    <w:r w:rsidR="00DB4924" w:rsidRPr="00DB4924">
      <w:rPr>
        <w:szCs w:val="21"/>
      </w:rPr>
      <w:t xml:space="preserve"> Joint Usage/Research</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MS Gothic"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1289"/>
    <w:rsid w:val="00015763"/>
    <w:rsid w:val="00015DC1"/>
    <w:rsid w:val="000179FF"/>
    <w:rsid w:val="00020D53"/>
    <w:rsid w:val="00021E22"/>
    <w:rsid w:val="00021E4D"/>
    <w:rsid w:val="0002543E"/>
    <w:rsid w:val="00033F03"/>
    <w:rsid w:val="000425F5"/>
    <w:rsid w:val="00047318"/>
    <w:rsid w:val="00060691"/>
    <w:rsid w:val="000622F7"/>
    <w:rsid w:val="00065140"/>
    <w:rsid w:val="00072765"/>
    <w:rsid w:val="000825FF"/>
    <w:rsid w:val="00084C53"/>
    <w:rsid w:val="00095FB6"/>
    <w:rsid w:val="000A7A3D"/>
    <w:rsid w:val="000B09FE"/>
    <w:rsid w:val="000C350E"/>
    <w:rsid w:val="000E1CB5"/>
    <w:rsid w:val="000F02B2"/>
    <w:rsid w:val="000F07D5"/>
    <w:rsid w:val="00110ABF"/>
    <w:rsid w:val="0011423D"/>
    <w:rsid w:val="00115A06"/>
    <w:rsid w:val="00115C63"/>
    <w:rsid w:val="00127325"/>
    <w:rsid w:val="0014537D"/>
    <w:rsid w:val="001519A9"/>
    <w:rsid w:val="00160C01"/>
    <w:rsid w:val="00174206"/>
    <w:rsid w:val="0017573A"/>
    <w:rsid w:val="00176A60"/>
    <w:rsid w:val="0018048D"/>
    <w:rsid w:val="00187075"/>
    <w:rsid w:val="001A3CF9"/>
    <w:rsid w:val="001A4BCB"/>
    <w:rsid w:val="001A7C6E"/>
    <w:rsid w:val="001B0997"/>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21F7"/>
    <w:rsid w:val="002B2D1A"/>
    <w:rsid w:val="002B747F"/>
    <w:rsid w:val="002E2DFF"/>
    <w:rsid w:val="002E432E"/>
    <w:rsid w:val="002F1D8B"/>
    <w:rsid w:val="00302B11"/>
    <w:rsid w:val="003050D7"/>
    <w:rsid w:val="003135D6"/>
    <w:rsid w:val="0031654D"/>
    <w:rsid w:val="0033044A"/>
    <w:rsid w:val="00341201"/>
    <w:rsid w:val="00347894"/>
    <w:rsid w:val="00361542"/>
    <w:rsid w:val="00362F56"/>
    <w:rsid w:val="003709E8"/>
    <w:rsid w:val="00376033"/>
    <w:rsid w:val="00395960"/>
    <w:rsid w:val="00396C5F"/>
    <w:rsid w:val="003A21DD"/>
    <w:rsid w:val="003B1E8B"/>
    <w:rsid w:val="003B415C"/>
    <w:rsid w:val="003C2534"/>
    <w:rsid w:val="003C3134"/>
    <w:rsid w:val="003D0596"/>
    <w:rsid w:val="003E4667"/>
    <w:rsid w:val="003E7B5E"/>
    <w:rsid w:val="003F58CB"/>
    <w:rsid w:val="003F5E5B"/>
    <w:rsid w:val="0040069F"/>
    <w:rsid w:val="004024A8"/>
    <w:rsid w:val="00406AD6"/>
    <w:rsid w:val="00411B8E"/>
    <w:rsid w:val="004143FA"/>
    <w:rsid w:val="004236F7"/>
    <w:rsid w:val="00430ED2"/>
    <w:rsid w:val="004335B3"/>
    <w:rsid w:val="00443DAF"/>
    <w:rsid w:val="0046310B"/>
    <w:rsid w:val="00471C56"/>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15272"/>
    <w:rsid w:val="00522D31"/>
    <w:rsid w:val="00541B78"/>
    <w:rsid w:val="00543EB3"/>
    <w:rsid w:val="00555C1D"/>
    <w:rsid w:val="00556112"/>
    <w:rsid w:val="005665CC"/>
    <w:rsid w:val="00567E08"/>
    <w:rsid w:val="00570FF9"/>
    <w:rsid w:val="005866C8"/>
    <w:rsid w:val="005927ED"/>
    <w:rsid w:val="00596D90"/>
    <w:rsid w:val="005A04CE"/>
    <w:rsid w:val="005B0D1E"/>
    <w:rsid w:val="005C0F5F"/>
    <w:rsid w:val="005C15A9"/>
    <w:rsid w:val="005E3E12"/>
    <w:rsid w:val="005F7A9B"/>
    <w:rsid w:val="006072A7"/>
    <w:rsid w:val="00636A92"/>
    <w:rsid w:val="00651CC5"/>
    <w:rsid w:val="0065613D"/>
    <w:rsid w:val="00657E4A"/>
    <w:rsid w:val="00663CBD"/>
    <w:rsid w:val="00670540"/>
    <w:rsid w:val="00677590"/>
    <w:rsid w:val="00682955"/>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11E99"/>
    <w:rsid w:val="00716ADC"/>
    <w:rsid w:val="00726929"/>
    <w:rsid w:val="0074560D"/>
    <w:rsid w:val="007639CD"/>
    <w:rsid w:val="007725D9"/>
    <w:rsid w:val="007A2C02"/>
    <w:rsid w:val="007A6950"/>
    <w:rsid w:val="007A7264"/>
    <w:rsid w:val="007B652D"/>
    <w:rsid w:val="007C4342"/>
    <w:rsid w:val="007D19CD"/>
    <w:rsid w:val="008106CE"/>
    <w:rsid w:val="0082478C"/>
    <w:rsid w:val="0082488C"/>
    <w:rsid w:val="0082670D"/>
    <w:rsid w:val="00835366"/>
    <w:rsid w:val="008363C6"/>
    <w:rsid w:val="00837F72"/>
    <w:rsid w:val="008463DA"/>
    <w:rsid w:val="00846FB5"/>
    <w:rsid w:val="0085635E"/>
    <w:rsid w:val="00864BA7"/>
    <w:rsid w:val="00870BE9"/>
    <w:rsid w:val="00876B94"/>
    <w:rsid w:val="008770E0"/>
    <w:rsid w:val="0087731F"/>
    <w:rsid w:val="00886F13"/>
    <w:rsid w:val="008915C0"/>
    <w:rsid w:val="008B29F3"/>
    <w:rsid w:val="008B5755"/>
    <w:rsid w:val="008D165D"/>
    <w:rsid w:val="008D3676"/>
    <w:rsid w:val="008D5347"/>
    <w:rsid w:val="008D7C8A"/>
    <w:rsid w:val="008E713D"/>
    <w:rsid w:val="008E7C24"/>
    <w:rsid w:val="008F3DFF"/>
    <w:rsid w:val="008F5DD4"/>
    <w:rsid w:val="00903249"/>
    <w:rsid w:val="00904012"/>
    <w:rsid w:val="0090662A"/>
    <w:rsid w:val="00927E4C"/>
    <w:rsid w:val="00940197"/>
    <w:rsid w:val="009534DB"/>
    <w:rsid w:val="00954345"/>
    <w:rsid w:val="009637A5"/>
    <w:rsid w:val="0098375D"/>
    <w:rsid w:val="009B1FEB"/>
    <w:rsid w:val="009C69DB"/>
    <w:rsid w:val="009C7D2B"/>
    <w:rsid w:val="009D1A94"/>
    <w:rsid w:val="009E7330"/>
    <w:rsid w:val="00A047CF"/>
    <w:rsid w:val="00A058C8"/>
    <w:rsid w:val="00A074A5"/>
    <w:rsid w:val="00A16AEA"/>
    <w:rsid w:val="00A50EBB"/>
    <w:rsid w:val="00A55677"/>
    <w:rsid w:val="00A56A37"/>
    <w:rsid w:val="00A604E0"/>
    <w:rsid w:val="00A61C3C"/>
    <w:rsid w:val="00A755D9"/>
    <w:rsid w:val="00A818CD"/>
    <w:rsid w:val="00A821C7"/>
    <w:rsid w:val="00A85CDB"/>
    <w:rsid w:val="00A97EBC"/>
    <w:rsid w:val="00AA1B3A"/>
    <w:rsid w:val="00AB11BE"/>
    <w:rsid w:val="00AC7935"/>
    <w:rsid w:val="00AF2175"/>
    <w:rsid w:val="00AF2ED2"/>
    <w:rsid w:val="00AF2F5D"/>
    <w:rsid w:val="00AF6EF7"/>
    <w:rsid w:val="00B40432"/>
    <w:rsid w:val="00B4528B"/>
    <w:rsid w:val="00B45404"/>
    <w:rsid w:val="00B54F0D"/>
    <w:rsid w:val="00B66BE2"/>
    <w:rsid w:val="00B678E9"/>
    <w:rsid w:val="00B71C36"/>
    <w:rsid w:val="00B7757C"/>
    <w:rsid w:val="00B77734"/>
    <w:rsid w:val="00B81660"/>
    <w:rsid w:val="00B867AE"/>
    <w:rsid w:val="00B87A87"/>
    <w:rsid w:val="00B9237F"/>
    <w:rsid w:val="00B960E7"/>
    <w:rsid w:val="00B96D17"/>
    <w:rsid w:val="00BA721F"/>
    <w:rsid w:val="00BB119D"/>
    <w:rsid w:val="00BB1248"/>
    <w:rsid w:val="00BB3CAA"/>
    <w:rsid w:val="00BB710D"/>
    <w:rsid w:val="00BC052A"/>
    <w:rsid w:val="00BE69C3"/>
    <w:rsid w:val="00BE6C3E"/>
    <w:rsid w:val="00BF69B0"/>
    <w:rsid w:val="00C13F4C"/>
    <w:rsid w:val="00C16201"/>
    <w:rsid w:val="00C336BA"/>
    <w:rsid w:val="00C4373F"/>
    <w:rsid w:val="00C608C4"/>
    <w:rsid w:val="00C6198A"/>
    <w:rsid w:val="00C61FA7"/>
    <w:rsid w:val="00C75BA8"/>
    <w:rsid w:val="00C806F8"/>
    <w:rsid w:val="00C8773A"/>
    <w:rsid w:val="00C93DC4"/>
    <w:rsid w:val="00C94BC8"/>
    <w:rsid w:val="00CA55B1"/>
    <w:rsid w:val="00CB631A"/>
    <w:rsid w:val="00CC2722"/>
    <w:rsid w:val="00CC3420"/>
    <w:rsid w:val="00CD363D"/>
    <w:rsid w:val="00CD5A91"/>
    <w:rsid w:val="00CD6D9E"/>
    <w:rsid w:val="00CE285E"/>
    <w:rsid w:val="00CE43F0"/>
    <w:rsid w:val="00CF0215"/>
    <w:rsid w:val="00D024DD"/>
    <w:rsid w:val="00D056F5"/>
    <w:rsid w:val="00D25AF2"/>
    <w:rsid w:val="00D26A00"/>
    <w:rsid w:val="00D33219"/>
    <w:rsid w:val="00D5057F"/>
    <w:rsid w:val="00D50603"/>
    <w:rsid w:val="00D520B8"/>
    <w:rsid w:val="00D7048F"/>
    <w:rsid w:val="00D82B04"/>
    <w:rsid w:val="00D82C90"/>
    <w:rsid w:val="00D82DA2"/>
    <w:rsid w:val="00DA0032"/>
    <w:rsid w:val="00DA044E"/>
    <w:rsid w:val="00DA0A26"/>
    <w:rsid w:val="00DB1B60"/>
    <w:rsid w:val="00DB4369"/>
    <w:rsid w:val="00DB4924"/>
    <w:rsid w:val="00DD0428"/>
    <w:rsid w:val="00DD5F5D"/>
    <w:rsid w:val="00DE12D4"/>
    <w:rsid w:val="00DE4412"/>
    <w:rsid w:val="00DF4E75"/>
    <w:rsid w:val="00E152D1"/>
    <w:rsid w:val="00E41F6F"/>
    <w:rsid w:val="00E442D8"/>
    <w:rsid w:val="00E6722A"/>
    <w:rsid w:val="00E7114C"/>
    <w:rsid w:val="00E878C2"/>
    <w:rsid w:val="00E96D99"/>
    <w:rsid w:val="00EA178E"/>
    <w:rsid w:val="00EA2364"/>
    <w:rsid w:val="00EA2607"/>
    <w:rsid w:val="00EA3DDE"/>
    <w:rsid w:val="00EA5070"/>
    <w:rsid w:val="00EB4063"/>
    <w:rsid w:val="00EC291F"/>
    <w:rsid w:val="00ED4F86"/>
    <w:rsid w:val="00ED71D6"/>
    <w:rsid w:val="00EE06CF"/>
    <w:rsid w:val="00EE38B2"/>
    <w:rsid w:val="00EF6946"/>
    <w:rsid w:val="00F076DC"/>
    <w:rsid w:val="00F16AE6"/>
    <w:rsid w:val="00F3695C"/>
    <w:rsid w:val="00F757B9"/>
    <w:rsid w:val="00F76A1C"/>
    <w:rsid w:val="00F831D8"/>
    <w:rsid w:val="00F84B01"/>
    <w:rsid w:val="00F92C5E"/>
    <w:rsid w:val="00F93EFE"/>
    <w:rsid w:val="00F963DD"/>
    <w:rsid w:val="00FA0990"/>
    <w:rsid w:val="00FA0C83"/>
    <w:rsid w:val="00FA374F"/>
    <w:rsid w:val="00FA5486"/>
    <w:rsid w:val="00FB0736"/>
    <w:rsid w:val="00FB39D2"/>
    <w:rsid w:val="00FB7893"/>
    <w:rsid w:val="00FC32B0"/>
    <w:rsid w:val="00FC432B"/>
    <w:rsid w:val="00FD38A8"/>
    <w:rsid w:val="00FE1A57"/>
    <w:rsid w:val="00FE7BC2"/>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MS Gothic" w:eastAsia="MS Gothic" w:hAnsi="MS Gothic" w:cs="MS Gothic"/>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MS Gothic"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页眉 字符"/>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463</Words>
  <Characters>2491</Characters>
  <Application>Microsoft Office Word</Application>
  <DocSecurity>0</DocSecurity>
  <Lines>42</Lines>
  <Paragraphs>9</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Zelong Du</cp:lastModifiedBy>
  <cp:revision>41</cp:revision>
  <cp:lastPrinted>2023-04-26T09:24:00Z</cp:lastPrinted>
  <dcterms:created xsi:type="dcterms:W3CDTF">2024-04-17T05:00:00Z</dcterms:created>
  <dcterms:modified xsi:type="dcterms:W3CDTF">2026-05-12T02:49:00Z</dcterms:modified>
</cp:coreProperties>
</file>